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05D4D" w14:textId="77777777" w:rsidR="00016860" w:rsidRPr="00016860" w:rsidRDefault="00910C07">
      <w:pPr>
        <w:rPr>
          <w:color w:val="1E6735"/>
        </w:rPr>
      </w:pPr>
      <w:r>
        <w:rPr>
          <w:noProof/>
          <w:color w:val="1E6735"/>
        </w:rPr>
        <w:pict w14:anchorId="429ABF58">
          <v:rect id="_x0000_i1026" alt="" style="width:468pt;height:.05pt;mso-width-percent:0;mso-height-percent:0;mso-width-percent:0;mso-height-percent:0" o:hralign="center" o:hrstd="t" o:hr="t" fillcolor="#a0a0a0" stroked="f"/>
        </w:pict>
      </w:r>
    </w:p>
    <w:p w14:paraId="0BA7FD03" w14:textId="77777777" w:rsidR="00A92BBA" w:rsidRPr="00973C7D" w:rsidRDefault="00A92BBA" w:rsidP="00973C7D">
      <w:pPr>
        <w:pStyle w:val="KYSUPolicyHeading"/>
      </w:pPr>
      <w:r w:rsidRPr="00973C7D">
        <w:t xml:space="preserve">POLICY TITLE: </w:t>
      </w:r>
    </w:p>
    <w:p w14:paraId="46A20BBF" w14:textId="1FC1C9B9" w:rsidR="003F1846" w:rsidRPr="0059264C" w:rsidRDefault="00766BDF" w:rsidP="0059264C">
      <w:pPr>
        <w:pStyle w:val="KYSUPolicyBoldHeading"/>
      </w:pPr>
      <w:r>
        <w:t>KYSU Online Course Registration Policy</w:t>
      </w:r>
    </w:p>
    <w:p w14:paraId="51A97CF0" w14:textId="77777777" w:rsidR="00A92BBA" w:rsidRPr="00163C6F" w:rsidRDefault="00626419" w:rsidP="00EB1BC9">
      <w:pPr>
        <w:pStyle w:val="KYSUPolicyHeading"/>
      </w:pPr>
      <w:r w:rsidRPr="00163C6F">
        <w:t xml:space="preserve">VOLUME, </w:t>
      </w:r>
      <w:r w:rsidR="00A92BBA" w:rsidRPr="00163C6F">
        <w:t>SECTION</w:t>
      </w:r>
      <w:r w:rsidRPr="00163C6F">
        <w:t xml:space="preserve"> &amp; </w:t>
      </w:r>
      <w:r w:rsidR="00A92BBA" w:rsidRPr="00163C6F">
        <w:t>NUMBER:</w:t>
      </w:r>
    </w:p>
    <w:p w14:paraId="6E2AD695" w14:textId="1AA4451D" w:rsidR="006C2137" w:rsidRPr="00B2431E" w:rsidRDefault="00564D83" w:rsidP="0059264C">
      <w:pPr>
        <w:pStyle w:val="KYSUPolicyBoldHeading"/>
      </w:pPr>
      <w:r>
        <w:t>1</w:t>
      </w:r>
      <w:r w:rsidR="00B2431E" w:rsidRPr="00B2431E">
        <w:t>.</w:t>
      </w:r>
      <w:r>
        <w:t>3</w:t>
      </w:r>
      <w:r w:rsidR="00B2431E" w:rsidRPr="00B2431E">
        <w:t>.</w:t>
      </w:r>
      <w:r>
        <w:t>9</w:t>
      </w:r>
    </w:p>
    <w:p w14:paraId="7C76F255" w14:textId="77777777" w:rsidR="007034C5" w:rsidRDefault="007034C5" w:rsidP="00EB1BC9">
      <w:pPr>
        <w:pStyle w:val="KYSUPolicyHeading"/>
      </w:pPr>
      <w:r w:rsidRPr="00016860">
        <w:t>ENTITIES AFFECTED:</w:t>
      </w:r>
    </w:p>
    <w:p w14:paraId="7A3BAFC5" w14:textId="3CB05372" w:rsidR="007034C5" w:rsidRDefault="00123695" w:rsidP="0059264C">
      <w:pPr>
        <w:pStyle w:val="KYSUPolicyBoldHeading"/>
      </w:pPr>
      <w:r>
        <w:t>Students</w:t>
      </w:r>
    </w:p>
    <w:p w14:paraId="5ED3135F" w14:textId="23C28ADC" w:rsidR="0000175D" w:rsidRDefault="00123695" w:rsidP="0059264C">
      <w:pPr>
        <w:pStyle w:val="KYSUPolicyBoldHeading"/>
      </w:pPr>
      <w:r>
        <w:t>Faculty</w:t>
      </w:r>
    </w:p>
    <w:p w14:paraId="629B189F" w14:textId="77777777" w:rsidR="0071039C" w:rsidRDefault="00B37F99" w:rsidP="00EB1BC9">
      <w:pPr>
        <w:pStyle w:val="KYSUPolicyHeading"/>
      </w:pPr>
      <w:r w:rsidRPr="00163C6F">
        <w:t>ADMINISTRATIVE AUTHORITY:</w:t>
      </w:r>
    </w:p>
    <w:p w14:paraId="140FD66C" w14:textId="77777777" w:rsidR="00123695" w:rsidRDefault="00123695" w:rsidP="00123695">
      <w:pPr>
        <w:pStyle w:val="KYSUPolicyBoldHeading"/>
      </w:pPr>
      <w:r>
        <w:t>Office of the Provost/Vice President for Academic Affairs</w:t>
      </w:r>
    </w:p>
    <w:p w14:paraId="3EA1AD60" w14:textId="77777777" w:rsidR="00123695" w:rsidRDefault="00123695" w:rsidP="00123695">
      <w:pPr>
        <w:pStyle w:val="KYSUPolicyBoldHeading"/>
      </w:pPr>
      <w:r>
        <w:t>Office of Online Education</w:t>
      </w:r>
    </w:p>
    <w:p w14:paraId="5B8501EE" w14:textId="77777777" w:rsidR="00123695" w:rsidRDefault="00123695" w:rsidP="00123695">
      <w:pPr>
        <w:pStyle w:val="KYSUPolicyBoldHeading"/>
      </w:pPr>
      <w:r>
        <w:t>Registrar’s Office</w:t>
      </w:r>
    </w:p>
    <w:p w14:paraId="12D2883E" w14:textId="77777777" w:rsidR="00A92BBA" w:rsidRDefault="00A92BBA" w:rsidP="00EB1BC9">
      <w:pPr>
        <w:pStyle w:val="KYSUPolicyHeading"/>
      </w:pPr>
      <w:r w:rsidRPr="003F5715">
        <w:t>APPROVED BY:</w:t>
      </w:r>
    </w:p>
    <w:p w14:paraId="79D1383D" w14:textId="5EDB16A3" w:rsidR="00123695" w:rsidRDefault="00123695" w:rsidP="00123695">
      <w:pPr>
        <w:pStyle w:val="KYSUPolicyBoldHeading"/>
      </w:pPr>
      <w:r>
        <w:t>The Office of Online Education</w:t>
      </w:r>
    </w:p>
    <w:p w14:paraId="31C1755C" w14:textId="36C5E2A2" w:rsidR="00981C00" w:rsidRPr="003F5715" w:rsidRDefault="00981C00" w:rsidP="0059264C">
      <w:pPr>
        <w:pStyle w:val="KYSUPolicyBoldHeading"/>
      </w:pPr>
      <w:r>
        <w:t>The Kentucky State University Board of Regents</w:t>
      </w:r>
    </w:p>
    <w:p w14:paraId="65C02528" w14:textId="77777777" w:rsidR="00B37F99" w:rsidRPr="003F5715" w:rsidRDefault="00A92BBA" w:rsidP="00EB1BC9">
      <w:pPr>
        <w:pStyle w:val="KYSUPolicyHeading"/>
      </w:pPr>
      <w:r w:rsidRPr="003F5715">
        <w:t>EFFECTIVE DATE:</w:t>
      </w:r>
    </w:p>
    <w:sdt>
      <w:sdtPr>
        <w:id w:val="-1192141761"/>
        <w:placeholder>
          <w:docPart w:val="DefaultPlaceholder_-1854013437"/>
        </w:placeholder>
        <w:date w:fullDate="2024-07-01T00:00:00Z">
          <w:dateFormat w:val="M/d/yyyy"/>
          <w:lid w:val="en-US"/>
          <w:storeMappedDataAs w:val="dateTime"/>
          <w:calendar w:val="gregorian"/>
        </w:date>
      </w:sdtPr>
      <w:sdtContent>
        <w:p w14:paraId="175E6E76" w14:textId="57E5672C" w:rsidR="00054A68" w:rsidRDefault="00494299" w:rsidP="0059264C">
          <w:pPr>
            <w:pStyle w:val="KYSUPolicyBoldHeading"/>
          </w:pPr>
          <w:r>
            <w:t>7/1/2024</w:t>
          </w:r>
        </w:p>
      </w:sdtContent>
    </w:sdt>
    <w:p w14:paraId="4232F6D3" w14:textId="77777777" w:rsidR="00F447AF" w:rsidRDefault="00910C07" w:rsidP="00973C7D">
      <w:pPr>
        <w:rPr>
          <w:b/>
          <w:bCs/>
        </w:rPr>
      </w:pPr>
      <w:r>
        <w:rPr>
          <w:noProof/>
          <w:color w:val="1E6735"/>
        </w:rPr>
        <w:pict w14:anchorId="5C01584D">
          <v:rect id="_x0000_i1025" alt="" style="width:468pt;height:.05pt;mso-width-percent:0;mso-height-percent:0;mso-width-percent:0;mso-height-percent:0" o:hralign="center" o:hrstd="t" o:hr="t" fillcolor="#a0a0a0" stroked="f"/>
        </w:pict>
      </w:r>
    </w:p>
    <w:p w14:paraId="3833DDE9" w14:textId="77777777" w:rsidR="00E57575" w:rsidRDefault="00E57575" w:rsidP="00E57575">
      <w:pPr>
        <w:pStyle w:val="KYSUPolicyHeading"/>
      </w:pPr>
      <w:bookmarkStart w:id="0" w:name="DEFINITIONS:"/>
      <w:bookmarkEnd w:id="0"/>
      <w:r>
        <w:t>PURPOSE:</w:t>
      </w:r>
    </w:p>
    <w:p w14:paraId="2104C436" w14:textId="1CD09882" w:rsidR="0030482B" w:rsidRDefault="00E57575" w:rsidP="0086139C">
      <w:pPr>
        <w:pStyle w:val="KYSUPolicyNormal"/>
      </w:pPr>
      <w:r w:rsidRPr="0086139C">
        <w:t>The</w:t>
      </w:r>
      <w:r>
        <w:t xml:space="preserve"> purpose of the</w:t>
      </w:r>
      <w:r w:rsidR="00841C01">
        <w:t xml:space="preserve"> KYSU</w:t>
      </w:r>
      <w:r w:rsidR="0030482B">
        <w:t xml:space="preserve"> Online Course Registration Policy</w:t>
      </w:r>
      <w:r>
        <w:t xml:space="preserve"> is </w:t>
      </w:r>
      <w:r w:rsidRPr="00DD7152">
        <w:t>to establish the guidelines for ho</w:t>
      </w:r>
      <w:r w:rsidR="0030482B">
        <w:t xml:space="preserve">w course registration will be coordinated between Kentucky State University’s traditional academic programs and </w:t>
      </w:r>
      <w:r w:rsidR="0027761B">
        <w:t>those</w:t>
      </w:r>
      <w:r w:rsidR="0030482B">
        <w:t xml:space="preserve"> offered through KYSU Online.</w:t>
      </w:r>
      <w:r w:rsidR="00882016">
        <w:t xml:space="preserve"> This policy coordinates the course scheduling and registration to ensure students enroll in course sections related to their correct degree program modality.</w:t>
      </w:r>
    </w:p>
    <w:p w14:paraId="5F1FEEFA" w14:textId="77777777" w:rsidR="00A92BBA" w:rsidRDefault="00A92BBA" w:rsidP="00EB1BC9">
      <w:pPr>
        <w:pStyle w:val="KYSUPolicyHeading"/>
      </w:pPr>
      <w:r w:rsidRPr="00016860">
        <w:t>POLICY STATEMENT:</w:t>
      </w:r>
    </w:p>
    <w:p w14:paraId="12CF2649" w14:textId="36C0EC8F" w:rsidR="00104210" w:rsidRDefault="00104210" w:rsidP="00104210">
      <w:pPr>
        <w:pStyle w:val="KYSUPolicyNormal"/>
      </w:pPr>
      <w:r>
        <w:t>The academic programs of Kentucky State University are oriented toward two general venues. One venue is the physical campus of Kentucky State University in Frankfort, Kentucky. This is the locus of the traditional academic programs, the full-time faculty, and the administrative offices of the University’s programs. This venue primarily serves</w:t>
      </w:r>
      <w:commentRangeStart w:id="1"/>
      <w:commentRangeStart w:id="2"/>
      <w:r>
        <w:t xml:space="preserve"> residential</w:t>
      </w:r>
      <w:r w:rsidR="00FE3D73">
        <w:t xml:space="preserve">, </w:t>
      </w:r>
      <w:r>
        <w:t>commuter</w:t>
      </w:r>
      <w:r w:rsidR="00FE3D73">
        <w:t>, and dual-credit</w:t>
      </w:r>
      <w:r>
        <w:t xml:space="preserve"> students in traditional degree programs.</w:t>
      </w:r>
      <w:commentRangeEnd w:id="1"/>
      <w:r>
        <w:rPr>
          <w:rStyle w:val="CommentReference"/>
          <w:rFonts w:ascii="Times New Roman" w:hAnsi="Times New Roman"/>
          <w:bCs w:val="0"/>
        </w:rPr>
        <w:commentReference w:id="1"/>
      </w:r>
      <w:commentRangeEnd w:id="2"/>
      <w:r w:rsidR="00FE3D73">
        <w:rPr>
          <w:rStyle w:val="CommentReference"/>
          <w:rFonts w:ascii="Times New Roman" w:hAnsi="Times New Roman"/>
          <w:bCs w:val="0"/>
        </w:rPr>
        <w:commentReference w:id="2"/>
      </w:r>
      <w:r>
        <w:t xml:space="preserve"> The courses in these degree programs are offered on-campus, virtually, or in a hybrid modality. Aside from rarely approved exceptions,</w:t>
      </w:r>
      <w:r w:rsidR="00FE3D73">
        <w:rPr>
          <w:rStyle w:val="FootnoteReference"/>
        </w:rPr>
        <w:footnoteReference w:id="1"/>
      </w:r>
      <w:r>
        <w:t xml:space="preserve"> these modalities are synchronous, requiring students to attend scheduled class meetings.</w:t>
      </w:r>
    </w:p>
    <w:p w14:paraId="2FFC82EE" w14:textId="77777777" w:rsidR="00104210" w:rsidRDefault="00104210" w:rsidP="00104210">
      <w:pPr>
        <w:pStyle w:val="KYSUPolicyNormal"/>
      </w:pPr>
      <w:r>
        <w:lastRenderedPageBreak/>
        <w:t>The other venue is KYSU Online. Beginning in the 2024-25 academic year, KYSU Online is the venue for distance learning degree programs and a remote student population. This venue offers courses in the online modality, which this policy distinguishes from traditional, virtual, and hybrid course modalities. The online modality is asynchronous, apart from rarely approved exceptions, and online courses do not require any meetings on the residential campus.</w:t>
      </w:r>
    </w:p>
    <w:p w14:paraId="7FAAED29" w14:textId="6DAE2036" w:rsidR="00D865FD" w:rsidRDefault="007232E9" w:rsidP="0086139C">
      <w:pPr>
        <w:pStyle w:val="KYSUPolicyNormal"/>
      </w:pPr>
      <w:r>
        <w:t xml:space="preserve">Beginning in the 2024-25 academic year, enrolled students will be associated with the venue in which their degree program is offered. Students enrolled in residential degree programs may register for </w:t>
      </w:r>
      <w:r w:rsidR="0027761B">
        <w:t>traditional, hybrid, or virtual courses</w:t>
      </w:r>
      <w:r>
        <w:t xml:space="preserve">. </w:t>
      </w:r>
    </w:p>
    <w:p w14:paraId="0F94D951" w14:textId="1D109A0F" w:rsidR="00D865FD" w:rsidRDefault="007232E9" w:rsidP="00D865FD">
      <w:pPr>
        <w:pStyle w:val="KYSUPolicyNormal"/>
        <w:numPr>
          <w:ilvl w:val="0"/>
          <w:numId w:val="7"/>
        </w:numPr>
      </w:pPr>
      <w:r>
        <w:t xml:space="preserve">Traditional course sections will be designated as such in the </w:t>
      </w:r>
      <w:r w:rsidR="00D865FD">
        <w:t>course registration system. Additionally, section</w:t>
      </w:r>
      <w:r>
        <w:t xml:space="preserve"> numbers do not have a prefix</w:t>
      </w:r>
      <w:r w:rsidR="00D865FD">
        <w:t xml:space="preserve"> when a course listing is in the traditional modality (e.g., ENG 101 – 01).</w:t>
      </w:r>
    </w:p>
    <w:p w14:paraId="6F8B8BEF" w14:textId="76432ADD" w:rsidR="00D865FD" w:rsidRDefault="00D865FD" w:rsidP="00D865FD">
      <w:pPr>
        <w:pStyle w:val="KYSUPolicyNormal"/>
        <w:numPr>
          <w:ilvl w:val="0"/>
          <w:numId w:val="7"/>
        </w:numPr>
      </w:pPr>
      <w:r>
        <w:t>Hybrid course sections will be designated as such in the course registration system. Additionally, section numbers will have a prefix of “H” when a course listing is in the hybrid modality (e.g., ENG 101 – H01).</w:t>
      </w:r>
    </w:p>
    <w:p w14:paraId="579CD051" w14:textId="2F25F0AC" w:rsidR="00D865FD" w:rsidRDefault="00D865FD" w:rsidP="00D865FD">
      <w:pPr>
        <w:pStyle w:val="KYSUPolicyNormal"/>
        <w:numPr>
          <w:ilvl w:val="0"/>
          <w:numId w:val="7"/>
        </w:numPr>
      </w:pPr>
      <w:r>
        <w:t>Virtual course sections will be designated as such in the course registration system. Additionally, section numbers will have a prefix of “V” when a course listing is in the virtual modality (e.g., ENG 101 – V01).</w:t>
      </w:r>
    </w:p>
    <w:p w14:paraId="0F607366" w14:textId="6438595E" w:rsidR="007232E9" w:rsidRDefault="007232E9" w:rsidP="0086139C">
      <w:pPr>
        <w:pStyle w:val="KYSUPolicyNormal"/>
      </w:pPr>
      <w:r>
        <w:t xml:space="preserve">Likewise, students enrolled in KYSU Online degree programs may register for courses listed in the online modality. </w:t>
      </w:r>
    </w:p>
    <w:p w14:paraId="6F8FBBCA" w14:textId="77777777" w:rsidR="00D310C6" w:rsidRDefault="00D310C6" w:rsidP="00D310C6">
      <w:pPr>
        <w:pStyle w:val="KYSUPolicyNormal"/>
        <w:numPr>
          <w:ilvl w:val="0"/>
          <w:numId w:val="8"/>
        </w:numPr>
      </w:pPr>
      <w:r>
        <w:t xml:space="preserve">Online course sections will be designated as such in the course registration system. Additionally, section numbers will have a prefix denoting the online term or </w:t>
      </w:r>
      <w:proofErr w:type="spellStart"/>
      <w:r>
        <w:t>subterm</w:t>
      </w:r>
      <w:proofErr w:type="spellEnd"/>
      <w:r>
        <w:t xml:space="preserve"> when a course listing is in the online modality.</w:t>
      </w:r>
    </w:p>
    <w:p w14:paraId="2C59668D" w14:textId="2C7DAEA6" w:rsidR="00D310C6" w:rsidRDefault="00316F14" w:rsidP="00D310C6">
      <w:pPr>
        <w:pStyle w:val="KYSUPolicyNormal"/>
        <w:numPr>
          <w:ilvl w:val="1"/>
          <w:numId w:val="8"/>
        </w:numPr>
      </w:pPr>
      <w:r>
        <w:t>O</w:t>
      </w:r>
      <w:r w:rsidR="00D310C6">
        <w:t xml:space="preserve">nline courses </w:t>
      </w:r>
      <w:r>
        <w:t xml:space="preserve">in Term A </w:t>
      </w:r>
      <w:r w:rsidR="00D310C6">
        <w:t xml:space="preserve">(16 </w:t>
      </w:r>
      <w:r w:rsidR="0027761B">
        <w:t>weeks</w:t>
      </w:r>
      <w:r w:rsidR="00D310C6">
        <w:t>) will</w:t>
      </w:r>
      <w:r>
        <w:t xml:space="preserve"> have an “A” prefixed to the section number </w:t>
      </w:r>
      <w:r w:rsidR="00D310C6">
        <w:t xml:space="preserve">(e.g., ENG 101 – </w:t>
      </w:r>
      <w:r>
        <w:t>A</w:t>
      </w:r>
      <w:r w:rsidR="00D310C6">
        <w:t>01).</w:t>
      </w:r>
    </w:p>
    <w:p w14:paraId="4E0D9DDF" w14:textId="425F1E29" w:rsidR="00316F14" w:rsidRDefault="00316F14" w:rsidP="00316F14">
      <w:pPr>
        <w:pStyle w:val="KYSUPolicyNormal"/>
        <w:numPr>
          <w:ilvl w:val="1"/>
          <w:numId w:val="8"/>
        </w:numPr>
      </w:pPr>
      <w:r>
        <w:t xml:space="preserve">Online courses in </w:t>
      </w:r>
      <w:proofErr w:type="spellStart"/>
      <w:r>
        <w:t>Subterm</w:t>
      </w:r>
      <w:proofErr w:type="spellEnd"/>
      <w:r>
        <w:t xml:space="preserve"> B (8 </w:t>
      </w:r>
      <w:r w:rsidR="0027761B">
        <w:t>weeks</w:t>
      </w:r>
      <w:r>
        <w:t>) will have a “B” prefixed to the section number (e.g., ENG 101 – B01).</w:t>
      </w:r>
    </w:p>
    <w:p w14:paraId="15A88919" w14:textId="5AD6984A" w:rsidR="00316F14" w:rsidRDefault="00316F14" w:rsidP="00316F14">
      <w:pPr>
        <w:pStyle w:val="KYSUPolicyNormal"/>
        <w:numPr>
          <w:ilvl w:val="1"/>
          <w:numId w:val="8"/>
        </w:numPr>
      </w:pPr>
      <w:r>
        <w:t xml:space="preserve">Online courses in </w:t>
      </w:r>
      <w:proofErr w:type="spellStart"/>
      <w:r>
        <w:t>Subterm</w:t>
      </w:r>
      <w:proofErr w:type="spellEnd"/>
      <w:r>
        <w:t xml:space="preserve"> C (8 </w:t>
      </w:r>
      <w:r w:rsidR="0027761B">
        <w:t>weeks</w:t>
      </w:r>
      <w:r>
        <w:t>) will have a “C” prefixed to the section number (e.g., ENG 101 – C01).</w:t>
      </w:r>
    </w:p>
    <w:p w14:paraId="12A0A1C6" w14:textId="6CA7AEFE" w:rsidR="00E42D5D" w:rsidRPr="00E42D5D" w:rsidRDefault="00CE6385" w:rsidP="00E42D5D">
      <w:pPr>
        <w:pStyle w:val="KYSUPolicyHeading"/>
      </w:pPr>
      <w:r w:rsidRPr="00016860">
        <w:t>RELATED PROCEDURES</w:t>
      </w:r>
      <w:r w:rsidR="00E42D5D">
        <w:t>:</w:t>
      </w:r>
    </w:p>
    <w:p w14:paraId="5FDBFEBD" w14:textId="149426C9" w:rsidR="00104210" w:rsidRDefault="00F34136" w:rsidP="00E42D5D">
      <w:pPr>
        <w:pStyle w:val="KYSUPolicySubheading"/>
      </w:pPr>
      <w:r w:rsidRPr="00F34136">
        <w:t>Faculty</w:t>
      </w:r>
      <w:r>
        <w:t xml:space="preserve"> </w:t>
      </w:r>
      <w:r w:rsidR="00DB3969">
        <w:t>Procedures</w:t>
      </w:r>
      <w:r>
        <w:t>:</w:t>
      </w:r>
    </w:p>
    <w:p w14:paraId="6E0CA68E" w14:textId="22400690" w:rsidR="00DB3969" w:rsidRDefault="00DB3969" w:rsidP="00A73CA6">
      <w:pPr>
        <w:pStyle w:val="KYSUPolicyNormal"/>
      </w:pPr>
      <w:r>
        <w:t xml:space="preserve">Full-time faculty are contracted to teach in the residential degree programs. </w:t>
      </w:r>
      <w:r w:rsidR="00F34136">
        <w:t>Faculty must follow the procedures of the departments and the KYSU Online Course Modality Policy when planning their schedule</w:t>
      </w:r>
      <w:r>
        <w:t xml:space="preserve">d course offerings. Online faculty are not involved in scheduling KYSU </w:t>
      </w:r>
      <w:proofErr w:type="spellStart"/>
      <w:r>
        <w:t>Online’s</w:t>
      </w:r>
      <w:proofErr w:type="spellEnd"/>
      <w:r>
        <w:t xml:space="preserve"> course offerings, </w:t>
      </w:r>
      <w:r w:rsidR="005E2121">
        <w:t xml:space="preserve">which are </w:t>
      </w:r>
      <w:r>
        <w:t>delivered asynchronously in the online modality. The Office of Online Education will post the KYSU Online course sections for registration.</w:t>
      </w:r>
    </w:p>
    <w:p w14:paraId="2FD3D08F" w14:textId="1297BB54" w:rsidR="007A39CB" w:rsidRDefault="007A39CB" w:rsidP="00E42D5D">
      <w:pPr>
        <w:pStyle w:val="KYSUPolicySubheading"/>
      </w:pPr>
      <w:r>
        <w:t xml:space="preserve">Changes in </w:t>
      </w:r>
      <w:r w:rsidRPr="007A39CB">
        <w:t>Modality</w:t>
      </w:r>
      <w:r>
        <w:t>:</w:t>
      </w:r>
    </w:p>
    <w:p w14:paraId="57E1F483" w14:textId="26720081" w:rsidR="007A39CB" w:rsidRDefault="007A39CB" w:rsidP="00A73CA6">
      <w:pPr>
        <w:pStyle w:val="KYSUPolicyNormal"/>
      </w:pPr>
      <w:r w:rsidRPr="007A39CB">
        <w:t xml:space="preserve">Once students have begun enrolling in a course, an instructor should not alter the modality of the course—that is, change </w:t>
      </w:r>
      <w:r>
        <w:t xml:space="preserve">a </w:t>
      </w:r>
      <w:r w:rsidRPr="00A73CA6">
        <w:t>traditional</w:t>
      </w:r>
      <w:r w:rsidRPr="007A39CB">
        <w:t xml:space="preserve"> course into hybrid or virtual course, or vice versa—except under extenuating </w:t>
      </w:r>
      <w:r w:rsidRPr="007A39CB">
        <w:lastRenderedPageBreak/>
        <w:t xml:space="preserve">circumstances and as approved by the Chair of the department offering the course in consultation with the Director of </w:t>
      </w:r>
      <w:r>
        <w:t>Online Education</w:t>
      </w:r>
      <w:r w:rsidRPr="007A39CB">
        <w:t>. Such changes must be approved by the Vice President of Academic Affairs.</w:t>
      </w:r>
    </w:p>
    <w:p w14:paraId="41F3FDA7" w14:textId="4660C29B" w:rsidR="00B737A5" w:rsidRDefault="00B737A5" w:rsidP="00E42D5D">
      <w:pPr>
        <w:pStyle w:val="KYSUPolicySubheading"/>
      </w:pPr>
      <w:bookmarkStart w:id="3" w:name="OLE_LINK74"/>
      <w:bookmarkStart w:id="4" w:name="OLE_LINK75"/>
      <w:r>
        <w:t xml:space="preserve">Student </w:t>
      </w:r>
      <w:commentRangeStart w:id="5"/>
      <w:r w:rsidR="00091C32">
        <w:t>Appeal</w:t>
      </w:r>
      <w:commentRangeEnd w:id="5"/>
      <w:r w:rsidR="00091C32">
        <w:rPr>
          <w:rStyle w:val="CommentReference"/>
          <w:rFonts w:ascii="Times New Roman" w:eastAsiaTheme="minorHAnsi" w:hAnsi="Times New Roman" w:cstheme="minorBidi"/>
          <w:b w:val="0"/>
          <w:bCs w:val="0"/>
        </w:rPr>
        <w:commentReference w:id="5"/>
      </w:r>
      <w:r w:rsidR="00091C32">
        <w:t xml:space="preserve"> </w:t>
      </w:r>
      <w:r w:rsidRPr="00E42D5D">
        <w:t>Procedures</w:t>
      </w:r>
      <w:r>
        <w:t>:</w:t>
      </w:r>
    </w:p>
    <w:p w14:paraId="2FFB6481" w14:textId="3C327EF8" w:rsidR="00B737A5" w:rsidRDefault="003E1D40" w:rsidP="0086139C">
      <w:pPr>
        <w:pStyle w:val="KYSUPolicyNormal"/>
      </w:pPr>
      <w:r>
        <w:t xml:space="preserve">Students with a residential program association </w:t>
      </w:r>
      <w:r w:rsidR="0027761B">
        <w:t>cannot</w:t>
      </w:r>
      <w:r>
        <w:t xml:space="preserve"> register for KYSU Online courses </w:t>
      </w:r>
      <w:commentRangeStart w:id="6"/>
      <w:r>
        <w:t xml:space="preserve">apart from </w:t>
      </w:r>
      <w:r w:rsidR="0000129B">
        <w:t>appealing the policy and receiving an exception from their academic advisor</w:t>
      </w:r>
      <w:r>
        <w:t xml:space="preserve">. </w:t>
      </w:r>
      <w:r w:rsidR="0027761B">
        <w:t xml:space="preserve">They must complete a form with their academic advisor to </w:t>
      </w:r>
      <w:r w:rsidR="0000129B">
        <w:t>initiate the appeal process</w:t>
      </w:r>
      <w:r>
        <w:t>.</w:t>
      </w:r>
      <w:r w:rsidR="0000129B">
        <w:t xml:space="preserve"> Appeals are made on a course-by-course basis.</w:t>
      </w:r>
      <w:r>
        <w:t xml:space="preserve"> If the advisor approves the </w:t>
      </w:r>
      <w:r w:rsidR="0000129B">
        <w:t>appeal</w:t>
      </w:r>
      <w:r>
        <w:t xml:space="preserve">, it will be forwarded to the Office of Online Education for review. If approved, </w:t>
      </w:r>
      <w:r w:rsidR="0000129B">
        <w:t xml:space="preserve">the Office of Online Education will notify </w:t>
      </w:r>
      <w:r>
        <w:t xml:space="preserve">the student, </w:t>
      </w:r>
      <w:r w:rsidR="0000129B">
        <w:t xml:space="preserve">the </w:t>
      </w:r>
      <w:r>
        <w:t xml:space="preserve">advisor, and </w:t>
      </w:r>
      <w:r w:rsidR="0000129B">
        <w:t xml:space="preserve">the </w:t>
      </w:r>
      <w:r>
        <w:t>Registrar</w:t>
      </w:r>
      <w:r w:rsidR="0000129B">
        <w:t xml:space="preserve"> </w:t>
      </w:r>
      <w:r>
        <w:t xml:space="preserve">of the exception so the registration block can be overridden. </w:t>
      </w:r>
      <w:commentRangeEnd w:id="6"/>
      <w:r w:rsidR="00091C32">
        <w:rPr>
          <w:rStyle w:val="CommentReference"/>
          <w:rFonts w:ascii="Times New Roman" w:hAnsi="Times New Roman"/>
          <w:bCs w:val="0"/>
        </w:rPr>
        <w:commentReference w:id="6"/>
      </w:r>
    </w:p>
    <w:p w14:paraId="31BC9A25" w14:textId="4311460D" w:rsidR="003E1D40" w:rsidRDefault="003E1D40" w:rsidP="0086139C">
      <w:pPr>
        <w:pStyle w:val="KYSUPolicyNormal"/>
      </w:pPr>
      <w:r>
        <w:t xml:space="preserve">Similarly, students with a KYSU Online program association </w:t>
      </w:r>
      <w:r w:rsidR="0027761B">
        <w:t>cannot</w:t>
      </w:r>
      <w:r>
        <w:t xml:space="preserve"> register for residential courses (i.e., traditional, hybrid, and virtual modalities) apart from a</w:t>
      </w:r>
      <w:r w:rsidR="00091C32">
        <w:t xml:space="preserve"> successful appeal</w:t>
      </w:r>
      <w:r>
        <w:t xml:space="preserve">. </w:t>
      </w:r>
      <w:r w:rsidR="0027761B">
        <w:t>They must complete a form with their academic advisor to request an exception</w:t>
      </w:r>
      <w:r>
        <w:t xml:space="preserve">. If the advisor approves the request, it will be forwarded to the Office of Online Education and the relevant Department Chair for review. </w:t>
      </w:r>
      <w:r w:rsidR="00091C32">
        <w:t xml:space="preserve">If approved, the Office of Online Education will notify the student, the advisor, and the Registrar of the exception so the registration block can be overridden. </w:t>
      </w:r>
    </w:p>
    <w:bookmarkEnd w:id="3"/>
    <w:bookmarkEnd w:id="4"/>
    <w:p w14:paraId="37A5A9D8" w14:textId="77777777" w:rsidR="00A92BBA" w:rsidRDefault="00A92BBA" w:rsidP="00EB1BC9">
      <w:pPr>
        <w:pStyle w:val="KYSUPolicyHeading"/>
      </w:pPr>
      <w:r w:rsidRPr="00016860">
        <w:t>DEFINITION</w:t>
      </w:r>
      <w:r w:rsidR="00EB1987">
        <w:t>S</w:t>
      </w:r>
      <w:r w:rsidRPr="00016860">
        <w:t>:</w:t>
      </w:r>
    </w:p>
    <w:p w14:paraId="118D42DF" w14:textId="5F6FECB5" w:rsidR="00A73628" w:rsidRPr="00A73628" w:rsidRDefault="00A73628" w:rsidP="00FA4332">
      <w:pPr>
        <w:pStyle w:val="KYSUPolicySubheading2"/>
      </w:pPr>
      <w:r w:rsidRPr="00A73628">
        <w:t>Residential Student</w:t>
      </w:r>
    </w:p>
    <w:p w14:paraId="1FC85574" w14:textId="5206761B" w:rsidR="00FA4332" w:rsidRDefault="00FA4332" w:rsidP="00A73CA6">
      <w:pPr>
        <w:pStyle w:val="KYSUPolicyNormal"/>
      </w:pPr>
      <w:r>
        <w:t xml:space="preserve">A residential student is enrolled in a residential program and </w:t>
      </w:r>
      <w:r w:rsidR="00A73628">
        <w:t>typically lives on campus in a dormitory or a university-owned housing facility</w:t>
      </w:r>
      <w:r>
        <w:t xml:space="preserve">. </w:t>
      </w:r>
      <w:r w:rsidR="00EE1561">
        <w:t xml:space="preserve">Residential students may register for courses offered in the traditional, hybrid, and virtual modalities. </w:t>
      </w:r>
      <w:r w:rsidR="002C55E7" w:rsidRPr="00A73CA6">
        <w:t>Residential</w:t>
      </w:r>
      <w:r w:rsidR="002C55E7">
        <w:t xml:space="preserve"> students are often associated with the traditional college experience of living away from home and immersing oneself in campus life and culture.</w:t>
      </w:r>
    </w:p>
    <w:p w14:paraId="14BC6EBE" w14:textId="6EB50AE5" w:rsidR="00514ADE" w:rsidRDefault="00514ADE" w:rsidP="002C55E7">
      <w:pPr>
        <w:pStyle w:val="KYSUPolicySubheading2"/>
      </w:pPr>
      <w:r>
        <w:t>Commuter Student</w:t>
      </w:r>
    </w:p>
    <w:p w14:paraId="4012DD81" w14:textId="13D9FE26" w:rsidR="00A73628" w:rsidRDefault="00514ADE" w:rsidP="00A73CA6">
      <w:pPr>
        <w:pStyle w:val="KYSUPolicyNormal"/>
      </w:pPr>
      <w:r>
        <w:t xml:space="preserve">A commuter student is enrolled in a residential program and typically lives </w:t>
      </w:r>
      <w:r w:rsidR="002C55E7">
        <w:t>off-campus</w:t>
      </w:r>
      <w:r>
        <w:t xml:space="preserve"> b</w:t>
      </w:r>
      <w:r w:rsidR="002C55E7">
        <w:t>ut nearby</w:t>
      </w:r>
      <w:r>
        <w:t xml:space="preserve">. </w:t>
      </w:r>
      <w:r w:rsidR="002C55E7">
        <w:t>Commuter</w:t>
      </w:r>
      <w:r>
        <w:t xml:space="preserve"> students may </w:t>
      </w:r>
      <w:r w:rsidRPr="002C55E7">
        <w:t>register</w:t>
      </w:r>
      <w:r>
        <w:t xml:space="preserve"> for courses offered in the traditional, hybrid, and virtual modalities.</w:t>
      </w:r>
      <w:r w:rsidR="002C55E7" w:rsidRPr="002C55E7">
        <w:t xml:space="preserve"> </w:t>
      </w:r>
      <w:r w:rsidR="002C55E7">
        <w:t xml:space="preserve">Commuter students have access to the resources and activities of the main campus. </w:t>
      </w:r>
    </w:p>
    <w:p w14:paraId="246D61D5" w14:textId="32ED2FB9" w:rsidR="00851EEA" w:rsidRDefault="00851EEA" w:rsidP="00851EEA">
      <w:pPr>
        <w:pStyle w:val="KYSUPolicySubheading2"/>
      </w:pPr>
      <w:r>
        <w:t xml:space="preserve">Online </w:t>
      </w:r>
      <w:r w:rsidRPr="00851EEA">
        <w:t>Student</w:t>
      </w:r>
    </w:p>
    <w:p w14:paraId="27F8271E" w14:textId="3BC2F267" w:rsidR="00851EEA" w:rsidRDefault="00851EEA" w:rsidP="00A73CA6">
      <w:pPr>
        <w:pStyle w:val="KYSUPolicyNormal"/>
      </w:pPr>
      <w:r>
        <w:t xml:space="preserve">An online student is enrolled in a KYSU Online program and lives remotely without reference to the main campus. Online </w:t>
      </w:r>
      <w:r w:rsidRPr="00A73CA6">
        <w:t>students</w:t>
      </w:r>
      <w:r>
        <w:t xml:space="preserve"> may </w:t>
      </w:r>
      <w:r w:rsidRPr="002C55E7">
        <w:t>register</w:t>
      </w:r>
      <w:r>
        <w:t xml:space="preserve"> for courses offered in the online modality. Online students access various support services and campus resources made available online. </w:t>
      </w:r>
    </w:p>
    <w:p w14:paraId="2F853ED6" w14:textId="77777777" w:rsidR="00A92BBA" w:rsidRDefault="00A92BBA" w:rsidP="00EB1BC9">
      <w:pPr>
        <w:pStyle w:val="KYSUPolicyHeading"/>
      </w:pPr>
      <w:r w:rsidRPr="00016860">
        <w:t>RELATED POLICIES/DOCUMENTS:</w:t>
      </w:r>
    </w:p>
    <w:p w14:paraId="6E6F8325" w14:textId="77777777" w:rsidR="002A3C52" w:rsidRPr="00A73CA6" w:rsidRDefault="002A3C52" w:rsidP="00A73CA6">
      <w:pPr>
        <w:pStyle w:val="KYSUPolicyNormal"/>
      </w:pPr>
      <w:r w:rsidRPr="00A73CA6">
        <w:t>1.3.14 KYSU Online Course Modality Policy</w:t>
      </w:r>
    </w:p>
    <w:p w14:paraId="1FDE05CE" w14:textId="0EF818C6" w:rsidR="005C5768" w:rsidRPr="00A73CA6" w:rsidRDefault="005C5768" w:rsidP="00A73CA6">
      <w:pPr>
        <w:pStyle w:val="KYSUPolicyNormal"/>
      </w:pPr>
      <w:r w:rsidRPr="00A73CA6">
        <w:t>1.2.7 Course Enrollment Policy</w:t>
      </w:r>
    </w:p>
    <w:p w14:paraId="41FD83EB" w14:textId="77777777" w:rsidR="005C5768" w:rsidRPr="00A73CA6" w:rsidRDefault="002A3C52" w:rsidP="00A73CA6">
      <w:pPr>
        <w:pStyle w:val="KYSUPolicyNormal"/>
      </w:pPr>
      <w:r w:rsidRPr="00A73CA6">
        <w:t>1.2.12 Dual Enrollment/Dual Credit</w:t>
      </w:r>
    </w:p>
    <w:p w14:paraId="3F44FBA8" w14:textId="298640EE" w:rsidR="0087552F" w:rsidRPr="00A73CA6" w:rsidRDefault="0087552F" w:rsidP="00A73CA6">
      <w:pPr>
        <w:pStyle w:val="KYSUPolicyNormal"/>
      </w:pPr>
      <w:r w:rsidRPr="00A73CA6">
        <w:t>1.2.13 Establishment of Kentucky Residency</w:t>
      </w:r>
    </w:p>
    <w:p w14:paraId="254374EF" w14:textId="32E0DB91" w:rsidR="00843E43" w:rsidRPr="00A73CA6" w:rsidRDefault="005C5768" w:rsidP="00A73CA6">
      <w:pPr>
        <w:pStyle w:val="KYSUPolicyNormal"/>
      </w:pPr>
      <w:r w:rsidRPr="00A73CA6">
        <w:t>1.2.17 Online Learning</w:t>
      </w:r>
    </w:p>
    <w:p w14:paraId="142D84A7" w14:textId="77777777" w:rsidR="00A92BBA" w:rsidRDefault="00A92BBA" w:rsidP="00EB1BC9">
      <w:pPr>
        <w:pStyle w:val="KYSUPolicyHeading"/>
      </w:pPr>
      <w:r w:rsidRPr="00016860">
        <w:t>STATUTORY OR REGULATORY REFERENCES:</w:t>
      </w:r>
    </w:p>
    <w:p w14:paraId="3146A6F4" w14:textId="0C0EC922" w:rsidR="008E4A37" w:rsidRPr="008E4A37" w:rsidRDefault="0087308B" w:rsidP="008E4A37">
      <w:pPr>
        <w:pStyle w:val="KYSUPolicyNormal"/>
      </w:pPr>
      <w:r>
        <w:lastRenderedPageBreak/>
        <w:t>N/A</w:t>
      </w:r>
    </w:p>
    <w:p w14:paraId="7E7F9F86" w14:textId="77777777" w:rsidR="00976C84" w:rsidRDefault="00976C84" w:rsidP="00976C84">
      <w:pPr>
        <w:pStyle w:val="KYSUPolicyHeading"/>
      </w:pPr>
      <w:r w:rsidRPr="00016860">
        <w:t>POLICY OWNER/INTERPRETING AUTHORITY:</w:t>
      </w:r>
    </w:p>
    <w:p w14:paraId="4545F5EF" w14:textId="0A1AA702" w:rsidR="0087308B" w:rsidRPr="0087308B" w:rsidRDefault="0087308B" w:rsidP="0087308B">
      <w:pPr>
        <w:pStyle w:val="KYSUPolicyNormal"/>
      </w:pPr>
      <w:r>
        <w:t>Office of Online Education</w:t>
      </w:r>
    </w:p>
    <w:p w14:paraId="0C7C76F0" w14:textId="77777777" w:rsidR="00453999" w:rsidRDefault="00453999" w:rsidP="00453999">
      <w:pPr>
        <w:pStyle w:val="KYSUPolicyHeading"/>
      </w:pPr>
      <w:r>
        <w:t>DOCUMENT DATE AND VERSION:</w:t>
      </w:r>
    </w:p>
    <w:p w14:paraId="1DEB7A5B" w14:textId="7E425DB0" w:rsidR="00453999" w:rsidRPr="00453999" w:rsidRDefault="00494299" w:rsidP="00453999">
      <w:pPr>
        <w:pStyle w:val="KYSUPolicyNormal"/>
      </w:pPr>
      <w:r>
        <w:t>5</w:t>
      </w:r>
      <w:r w:rsidR="0087308B">
        <w:t>/</w:t>
      </w:r>
      <w:r>
        <w:t>25</w:t>
      </w:r>
      <w:r w:rsidR="0087308B">
        <w:t>/2024</w:t>
      </w:r>
      <w:r w:rsidR="002633DE">
        <w:t xml:space="preserve"> </w:t>
      </w:r>
      <w:r w:rsidR="009B4BB3">
        <w:t xml:space="preserve">– </w:t>
      </w:r>
      <w:fldSimple w:instr=" FILENAME  \* MERGEFORMAT ">
        <w:r>
          <w:rPr>
            <w:noProof/>
          </w:rPr>
          <w:t>2024.05.25_KYSU_Online Course Registration Policy_v4.docx</w:t>
        </w:r>
      </w:fldSimple>
    </w:p>
    <w:p w14:paraId="6DC1B7A1" w14:textId="0CDC9861" w:rsidR="00CF7B2A" w:rsidRPr="00CF7B2A" w:rsidRDefault="00CF7B2A" w:rsidP="00CF7B2A">
      <w:pPr>
        <w:pStyle w:val="KYSUPolicyNormal"/>
      </w:pPr>
    </w:p>
    <w:p w14:paraId="3BAE9762" w14:textId="77777777" w:rsidR="00EB1987" w:rsidRDefault="00EB1987">
      <w:pPr>
        <w:rPr>
          <w:rFonts w:ascii="Calibri" w:hAnsi="Calibri" w:cs="Calibri"/>
          <w:color w:val="1E6735"/>
        </w:rPr>
      </w:pPr>
    </w:p>
    <w:p w14:paraId="33F25E73" w14:textId="77777777" w:rsidR="00EB1987" w:rsidRPr="00016860" w:rsidRDefault="00EB1987">
      <w:pPr>
        <w:rPr>
          <w:rFonts w:ascii="Calibri" w:hAnsi="Calibri" w:cs="Calibri"/>
          <w:color w:val="1E6735"/>
        </w:rPr>
      </w:pPr>
    </w:p>
    <w:p w14:paraId="741E1F11" w14:textId="77777777" w:rsidR="00A92BBA" w:rsidRPr="00016860" w:rsidRDefault="00A92BBA">
      <w:pPr>
        <w:rPr>
          <w:color w:val="1E6735"/>
          <w:sz w:val="28"/>
          <w:szCs w:val="28"/>
        </w:rPr>
      </w:pPr>
    </w:p>
    <w:sectPr w:rsidR="00A92BBA" w:rsidRPr="00016860" w:rsidSect="002633DE">
      <w:headerReference w:type="default" r:id="rId15"/>
      <w:footerReference w:type="even" r:id="rId16"/>
      <w:footerReference w:type="default" r:id="rId1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Markley" w:date="2024-03-29T11:05:00Z" w:initials="JM">
    <w:p w14:paraId="0537B816" w14:textId="77777777" w:rsidR="00104210" w:rsidRDefault="00104210" w:rsidP="00104210">
      <w:r>
        <w:rPr>
          <w:rStyle w:val="CommentReference"/>
        </w:rPr>
        <w:annotationRef/>
      </w:r>
      <w:r>
        <w:rPr>
          <w:sz w:val="20"/>
          <w:szCs w:val="20"/>
        </w:rPr>
        <w:t>Should there be a dual enrollment reference here? If not necessary, okay.</w:t>
      </w:r>
    </w:p>
  </w:comment>
  <w:comment w:id="2" w:author="John Markley" w:date="2024-04-19T16:10:00Z" w:initials="JM">
    <w:p w14:paraId="0708743A" w14:textId="77777777" w:rsidR="00FE3D73" w:rsidRDefault="00FE3D73" w:rsidP="00FE3D73">
      <w:r>
        <w:rPr>
          <w:rStyle w:val="CommentReference"/>
        </w:rPr>
        <w:annotationRef/>
      </w:r>
      <w:r>
        <w:rPr>
          <w:sz w:val="20"/>
          <w:szCs w:val="20"/>
        </w:rPr>
        <w:t>added dual-credit to residential and commuter</w:t>
      </w:r>
    </w:p>
  </w:comment>
  <w:comment w:id="5" w:author="John Markley" w:date="2024-04-19T16:16:00Z" w:initials="JM">
    <w:p w14:paraId="09167D11" w14:textId="77777777" w:rsidR="00091C32" w:rsidRDefault="00091C32" w:rsidP="00091C32">
      <w:r>
        <w:rPr>
          <w:rStyle w:val="CommentReference"/>
        </w:rPr>
        <w:annotationRef/>
      </w:r>
      <w:r>
        <w:rPr>
          <w:sz w:val="20"/>
          <w:szCs w:val="20"/>
        </w:rPr>
        <w:t>Added the word appeal</w:t>
      </w:r>
    </w:p>
  </w:comment>
  <w:comment w:id="6" w:author="John Markley" w:date="2024-04-19T16:16:00Z" w:initials="JM">
    <w:p w14:paraId="6DCE5BAC" w14:textId="26A66506" w:rsidR="00091C32" w:rsidRDefault="00091C32" w:rsidP="00091C32">
      <w:r>
        <w:rPr>
          <w:rStyle w:val="CommentReference"/>
        </w:rPr>
        <w:annotationRef/>
      </w:r>
      <w:r>
        <w:rPr>
          <w:sz w:val="20"/>
          <w:szCs w:val="20"/>
        </w:rPr>
        <w:t>adjusted this content to focus more on the appeal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37B816" w15:done="1"/>
  <w15:commentEx w15:paraId="0708743A" w15:paraIdParent="0537B816" w15:done="1"/>
  <w15:commentEx w15:paraId="09167D11" w15:done="1"/>
  <w15:commentEx w15:paraId="6DCE5B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BF5A56" w16cex:dateUtc="2024-03-29T15:05:00Z"/>
  <w16cex:commentExtensible w16cex:durableId="1A4F1837" w16cex:dateUtc="2024-04-19T20:10:00Z"/>
  <w16cex:commentExtensible w16cex:durableId="13E221A4" w16cex:dateUtc="2024-04-19T20:16:00Z"/>
  <w16cex:commentExtensible w16cex:durableId="60A72481" w16cex:dateUtc="2024-04-19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37B816" w16cid:durableId="52BF5A56"/>
  <w16cid:commentId w16cid:paraId="0708743A" w16cid:durableId="1A4F1837"/>
  <w16cid:commentId w16cid:paraId="09167D11" w16cid:durableId="13E221A4"/>
  <w16cid:commentId w16cid:paraId="6DCE5BAC" w16cid:durableId="60A724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EFC8" w14:textId="77777777" w:rsidR="00910C07" w:rsidRDefault="00910C07" w:rsidP="00A92BBA">
      <w:r>
        <w:separator/>
      </w:r>
    </w:p>
  </w:endnote>
  <w:endnote w:type="continuationSeparator" w:id="0">
    <w:p w14:paraId="0940C27B" w14:textId="77777777" w:rsidR="00910C07" w:rsidRDefault="00910C07" w:rsidP="00A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2126526"/>
      <w:docPartObj>
        <w:docPartGallery w:val="Page Numbers (Bottom of Page)"/>
        <w:docPartUnique/>
      </w:docPartObj>
    </w:sdtPr>
    <w:sdtContent>
      <w:p w14:paraId="79D51C56" w14:textId="77777777" w:rsidR="00A92BBA" w:rsidRDefault="00A92BBA" w:rsidP="00EF23E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AD1223" w14:textId="77777777" w:rsidR="00A92BBA" w:rsidRDefault="00A92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945388"/>
      <w:docPartObj>
        <w:docPartGallery w:val="Page Numbers (Bottom of Page)"/>
        <w:docPartUnique/>
      </w:docPartObj>
    </w:sdtPr>
    <w:sdtEndPr>
      <w:rPr>
        <w:rStyle w:val="PageNumber"/>
        <w:rFonts w:ascii="Arial" w:hAnsi="Arial" w:cs="Arial"/>
        <w:sz w:val="20"/>
        <w:szCs w:val="20"/>
      </w:rPr>
    </w:sdtEndPr>
    <w:sdtContent>
      <w:p w14:paraId="1B149B65" w14:textId="77777777" w:rsidR="00A92BBA" w:rsidRPr="00A92BBA" w:rsidRDefault="00A92BBA" w:rsidP="00EF23E0">
        <w:pPr>
          <w:pStyle w:val="Footer"/>
          <w:framePr w:wrap="none" w:vAnchor="text" w:hAnchor="margin" w:xAlign="center" w:y="1"/>
          <w:rPr>
            <w:rStyle w:val="PageNumber"/>
            <w:rFonts w:ascii="Arial" w:hAnsi="Arial" w:cs="Arial"/>
            <w:sz w:val="20"/>
            <w:szCs w:val="20"/>
          </w:rPr>
        </w:pPr>
        <w:r w:rsidRPr="00A92BBA">
          <w:rPr>
            <w:rStyle w:val="PageNumber"/>
            <w:rFonts w:ascii="Arial" w:hAnsi="Arial" w:cs="Arial"/>
            <w:sz w:val="20"/>
            <w:szCs w:val="20"/>
          </w:rPr>
          <w:fldChar w:fldCharType="begin"/>
        </w:r>
        <w:r w:rsidRPr="00A92BBA">
          <w:rPr>
            <w:rStyle w:val="PageNumber"/>
            <w:rFonts w:ascii="Arial" w:hAnsi="Arial" w:cs="Arial"/>
            <w:sz w:val="20"/>
            <w:szCs w:val="20"/>
          </w:rPr>
          <w:instrText xml:space="preserve"> PAGE </w:instrText>
        </w:r>
        <w:r w:rsidRPr="00A92BBA">
          <w:rPr>
            <w:rStyle w:val="PageNumber"/>
            <w:rFonts w:ascii="Arial" w:hAnsi="Arial" w:cs="Arial"/>
            <w:sz w:val="20"/>
            <w:szCs w:val="20"/>
          </w:rPr>
          <w:fldChar w:fldCharType="separate"/>
        </w:r>
        <w:r w:rsidRPr="00A92BBA">
          <w:rPr>
            <w:rStyle w:val="PageNumber"/>
            <w:rFonts w:ascii="Arial" w:hAnsi="Arial" w:cs="Arial"/>
            <w:noProof/>
            <w:sz w:val="20"/>
            <w:szCs w:val="20"/>
          </w:rPr>
          <w:t>1</w:t>
        </w:r>
        <w:r w:rsidRPr="00A92BBA">
          <w:rPr>
            <w:rStyle w:val="PageNumber"/>
            <w:rFonts w:ascii="Arial" w:hAnsi="Arial" w:cs="Arial"/>
            <w:sz w:val="20"/>
            <w:szCs w:val="20"/>
          </w:rPr>
          <w:fldChar w:fldCharType="end"/>
        </w:r>
      </w:p>
    </w:sdtContent>
  </w:sdt>
  <w:p w14:paraId="009A29E4" w14:textId="77777777" w:rsidR="00A92BBA" w:rsidRPr="00A92BBA" w:rsidRDefault="00A92BBA">
    <w:pPr>
      <w:pStyle w:val="Footer"/>
      <w:rPr>
        <w:rFonts w:ascii="Arial" w:hAnsi="Arial" w:cs="Arial"/>
        <w:sz w:val="20"/>
        <w:szCs w:val="20"/>
      </w:rPr>
    </w:pPr>
    <w:r w:rsidRPr="00A92BBA">
      <w:rPr>
        <w:rFonts w:ascii="Arial" w:hAnsi="Arial" w:cs="Arial"/>
        <w:noProof/>
        <w:sz w:val="20"/>
        <w:szCs w:val="20"/>
      </w:rPr>
      <mc:AlternateContent>
        <mc:Choice Requires="wps">
          <w:drawing>
            <wp:anchor distT="0" distB="0" distL="0" distR="0" simplePos="0" relativeHeight="251659264" behindDoc="1" locked="0" layoutInCell="1" allowOverlap="1" wp14:anchorId="3DFA5712" wp14:editId="2FA8E82E">
              <wp:simplePos x="0" y="0"/>
              <wp:positionH relativeFrom="page">
                <wp:posOffset>4894681</wp:posOffset>
              </wp:positionH>
              <wp:positionV relativeFrom="page">
                <wp:posOffset>9598415</wp:posOffset>
              </wp:positionV>
              <wp:extent cx="2424430"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53035"/>
                      </a:xfrm>
                      <a:prstGeom prst="rect">
                        <a:avLst/>
                      </a:prstGeom>
                    </wps:spPr>
                    <wps:txbx>
                      <w:txbxContent>
                        <w:p w14:paraId="24805855"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wps:txbx>
                    <wps:bodyPr wrap="square" lIns="0" tIns="0" rIns="0" bIns="0" rtlCol="0">
                      <a:noAutofit/>
                    </wps:bodyPr>
                  </wps:wsp>
                </a:graphicData>
              </a:graphic>
            </wp:anchor>
          </w:drawing>
        </mc:Choice>
        <mc:Fallback xmlns:w16du="http://schemas.microsoft.com/office/word/2023/wordml/word16du">
          <w:pict>
            <v:shapetype w14:anchorId="3DFA5712" id="_x0000_t202" coordsize="21600,21600" o:spt="202" path="m,l,21600r21600,l21600,xe">
              <v:stroke joinstyle="miter"/>
              <v:path gradientshapeok="t" o:connecttype="rect"/>
            </v:shapetype>
            <v:shape id="Textbox 3" o:spid="_x0000_s1026" type="#_x0000_t202" style="position:absolute;margin-left:385.4pt;margin-top:755.8pt;width:190.9pt;height:12.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" filled="f" stroked="f">
              <v:textbox inset="0,0,0,0">
                <w:txbxContent>
                  <w:p w14:paraId="24805855" w14:textId="77777777" w:rsidR="00A92BBA" w:rsidRDefault="00A92BBA" w:rsidP="00A92BBA">
                    <w:pPr>
                      <w:spacing w:line="213" w:lineRule="exact"/>
                      <w:ind w:left="20"/>
                      <w:rPr>
                        <w:sz w:val="20"/>
                      </w:rPr>
                    </w:pPr>
                    <w:r>
                      <w:rPr>
                        <w:w w:val="75"/>
                        <w:sz w:val="20"/>
                      </w:rPr>
                      <w:t>ALL</w:t>
                    </w:r>
                    <w:r>
                      <w:rPr>
                        <w:spacing w:val="12"/>
                        <w:sz w:val="20"/>
                      </w:rPr>
                      <w:t xml:space="preserve"> </w:t>
                    </w:r>
                    <w:r>
                      <w:rPr>
                        <w:w w:val="75"/>
                        <w:sz w:val="20"/>
                      </w:rPr>
                      <w:t>POLICIES</w:t>
                    </w:r>
                    <w:r>
                      <w:rPr>
                        <w:spacing w:val="11"/>
                        <w:sz w:val="20"/>
                      </w:rPr>
                      <w:t xml:space="preserve"> </w:t>
                    </w:r>
                    <w:r>
                      <w:rPr>
                        <w:w w:val="75"/>
                        <w:sz w:val="20"/>
                      </w:rPr>
                      <w:t>ARE</w:t>
                    </w:r>
                    <w:r>
                      <w:rPr>
                        <w:spacing w:val="11"/>
                        <w:sz w:val="20"/>
                      </w:rPr>
                      <w:t xml:space="preserve"> </w:t>
                    </w:r>
                    <w:r>
                      <w:rPr>
                        <w:w w:val="75"/>
                        <w:sz w:val="20"/>
                      </w:rPr>
                      <w:t>SUBJECT</w:t>
                    </w:r>
                    <w:r>
                      <w:rPr>
                        <w:spacing w:val="11"/>
                        <w:sz w:val="20"/>
                      </w:rPr>
                      <w:t xml:space="preserve"> </w:t>
                    </w:r>
                    <w:r>
                      <w:rPr>
                        <w:w w:val="75"/>
                        <w:sz w:val="20"/>
                      </w:rPr>
                      <w:t>TO</w:t>
                    </w:r>
                    <w:r>
                      <w:rPr>
                        <w:spacing w:val="11"/>
                        <w:sz w:val="20"/>
                      </w:rPr>
                      <w:t xml:space="preserve"> </w:t>
                    </w:r>
                    <w:r>
                      <w:rPr>
                        <w:spacing w:val="-2"/>
                        <w:w w:val="75"/>
                        <w:sz w:val="20"/>
                      </w:rPr>
                      <w:t>AMMENDMENT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D607" w14:textId="77777777" w:rsidR="00910C07" w:rsidRDefault="00910C07" w:rsidP="00A92BBA">
      <w:r>
        <w:separator/>
      </w:r>
    </w:p>
  </w:footnote>
  <w:footnote w:type="continuationSeparator" w:id="0">
    <w:p w14:paraId="362A27E6" w14:textId="77777777" w:rsidR="00910C07" w:rsidRDefault="00910C07" w:rsidP="00A92BBA">
      <w:r>
        <w:continuationSeparator/>
      </w:r>
    </w:p>
  </w:footnote>
  <w:footnote w:id="1">
    <w:p w14:paraId="3DB44E64" w14:textId="4AD7872E" w:rsidR="00FE3D73" w:rsidRDefault="00FE3D73">
      <w:pPr>
        <w:pStyle w:val="FootnoteText"/>
      </w:pPr>
      <w:r>
        <w:rPr>
          <w:rStyle w:val="FootnoteReference"/>
        </w:rPr>
        <w:footnoteRef/>
      </w:r>
      <w:r>
        <w:t xml:space="preserve"> Dual-credit students may not request an exception, as they are not permitted to take the 8-week courses in the online modality.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1FE0" w14:textId="77777777" w:rsidR="00A92BBA" w:rsidRDefault="00A92BBA" w:rsidP="00ED7C5D">
    <w:pPr>
      <w:pStyle w:val="Header"/>
      <w:jc w:val="center"/>
    </w:pPr>
    <w:r>
      <w:rPr>
        <w:noProof/>
      </w:rPr>
      <w:drawing>
        <wp:inline distT="0" distB="0" distL="0" distR="0" wp14:anchorId="3C7255B7" wp14:editId="094F303D">
          <wp:extent cx="5544820" cy="865505"/>
          <wp:effectExtent l="0" t="0" r="5080" b="0"/>
          <wp:docPr id="1" name="Image 1" descr="A green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green text on a white background&#10;&#10;Description automatically generated"/>
                  <pic:cNvPicPr>
                    <a:picLocks/>
                  </pic:cNvPicPr>
                </pic:nvPicPr>
                <pic:blipFill>
                  <a:blip r:embed="rId1" cstate="print"/>
                  <a:stretch>
                    <a:fillRect/>
                  </a:stretch>
                </pic:blipFill>
                <pic:spPr>
                  <a:xfrm>
                    <a:off x="0" y="0"/>
                    <a:ext cx="5544820" cy="865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29D"/>
    <w:multiLevelType w:val="multilevel"/>
    <w:tmpl w:val="90824A7E"/>
    <w:styleLink w:val="CurrentList2"/>
    <w:lvl w:ilvl="0">
      <w:start w:val="1"/>
      <w:numFmt w:val="upperRoman"/>
      <w:suff w:val="space"/>
      <w:lvlText w:val="%1."/>
      <w:lvlJc w:val="left"/>
      <w:pPr>
        <w:ind w:left="0" w:hanging="360"/>
      </w:pPr>
      <w:rPr>
        <w:rFonts w:hint="default"/>
      </w:rPr>
    </w:lvl>
    <w:lvl w:ilvl="1">
      <w:start w:val="1"/>
      <w:numFmt w:val="upperLetter"/>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1" w15:restartNumberingAfterBreak="0">
    <w:nsid w:val="4CB04A69"/>
    <w:multiLevelType w:val="hybridMultilevel"/>
    <w:tmpl w:val="A03C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E4EEC"/>
    <w:multiLevelType w:val="multilevel"/>
    <w:tmpl w:val="A7D88F02"/>
    <w:lvl w:ilvl="0">
      <w:start w:val="1"/>
      <w:numFmt w:val="decimal"/>
      <w:pStyle w:val="Handbook1"/>
      <w:lvlText w:val="%1"/>
      <w:lvlJc w:val="left"/>
      <w:pPr>
        <w:ind w:left="432" w:hanging="432"/>
      </w:pPr>
      <w:rPr>
        <w:rFonts w:hint="default"/>
      </w:rPr>
    </w:lvl>
    <w:lvl w:ilvl="1">
      <w:start w:val="1"/>
      <w:numFmt w:val="decimal"/>
      <w:pStyle w:val="Handbook2"/>
      <w:lvlText w:val="%1.%2"/>
      <w:lvlJc w:val="left"/>
      <w:pPr>
        <w:ind w:left="288" w:hanging="288"/>
      </w:pPr>
      <w:rPr>
        <w:rFonts w:hint="default"/>
      </w:rPr>
    </w:lvl>
    <w:lvl w:ilvl="2">
      <w:start w:val="1"/>
      <w:numFmt w:val="decimal"/>
      <w:pStyle w:val="Handbook3"/>
      <w:lvlText w:val="%1.%2.%3"/>
      <w:lvlJc w:val="left"/>
      <w:pPr>
        <w:ind w:left="864" w:hanging="288"/>
      </w:pPr>
      <w:rPr>
        <w:rFonts w:hint="default"/>
      </w:rPr>
    </w:lvl>
    <w:lvl w:ilvl="3">
      <w:start w:val="1"/>
      <w:numFmt w:val="decimal"/>
      <w:pStyle w:val="Handbook4"/>
      <w:lvlText w:val="%1.%2.%3.%4"/>
      <w:lvlJc w:val="left"/>
      <w:pPr>
        <w:ind w:left="1152" w:hanging="288"/>
      </w:pPr>
      <w:rPr>
        <w:rFonts w:hint="default"/>
      </w:rPr>
    </w:lvl>
    <w:lvl w:ilvl="4">
      <w:start w:val="1"/>
      <w:numFmt w:val="decimal"/>
      <w:pStyle w:val="Handbook5"/>
      <w:lvlText w:val="%1.%2.%3.%4.%5"/>
      <w:lvlJc w:val="left"/>
      <w:pPr>
        <w:ind w:left="1440" w:hanging="288"/>
      </w:pPr>
      <w:rPr>
        <w:rFonts w:hint="default"/>
      </w:rPr>
    </w:lvl>
    <w:lvl w:ilvl="5">
      <w:start w:val="1"/>
      <w:numFmt w:val="lowerLetter"/>
      <w:pStyle w:val="Handbook6"/>
      <w:lvlText w:val="%6)"/>
      <w:lvlJc w:val="left"/>
      <w:pPr>
        <w:ind w:left="1152" w:firstLine="288"/>
      </w:pPr>
      <w:rPr>
        <w:rFonts w:hint="default"/>
      </w:rPr>
    </w:lvl>
    <w:lvl w:ilvl="6">
      <w:start w:val="1"/>
      <w:numFmt w:val="decimal"/>
      <w:pStyle w:val="Handbook7"/>
      <w:lvlText w:val="(%7)"/>
      <w:lvlJc w:val="left"/>
      <w:pPr>
        <w:ind w:left="2160" w:hanging="288"/>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43A70BB"/>
    <w:multiLevelType w:val="multilevel"/>
    <w:tmpl w:val="CE9262F2"/>
    <w:lvl w:ilvl="0">
      <w:start w:val="1"/>
      <w:numFmt w:val="upperRoman"/>
      <w:pStyle w:val="JMHeading1"/>
      <w:suff w:val="space"/>
      <w:lvlText w:val="%1."/>
      <w:lvlJc w:val="left"/>
      <w:pPr>
        <w:ind w:left="360" w:hanging="360"/>
      </w:pPr>
      <w:rPr>
        <w:rFonts w:hint="default"/>
      </w:rPr>
    </w:lvl>
    <w:lvl w:ilvl="1">
      <w:start w:val="1"/>
      <w:numFmt w:val="upperLetter"/>
      <w:pStyle w:val="JMHeading2"/>
      <w:suff w:val="space"/>
      <w:lvlText w:val="%2."/>
      <w:lvlJc w:val="left"/>
      <w:pPr>
        <w:ind w:left="720" w:hanging="360"/>
      </w:pPr>
      <w:rPr>
        <w:rFonts w:hint="default"/>
      </w:rPr>
    </w:lvl>
    <w:lvl w:ilvl="2">
      <w:start w:val="1"/>
      <w:numFmt w:val="decimal"/>
      <w:pStyle w:val="Heading3"/>
      <w:suff w:val="space"/>
      <w:lvlText w:val="%3."/>
      <w:lvlJc w:val="left"/>
      <w:pPr>
        <w:ind w:left="1080" w:hanging="360"/>
      </w:pPr>
      <w:rPr>
        <w:rFonts w:hint="default"/>
      </w:rPr>
    </w:lvl>
    <w:lvl w:ilvl="3">
      <w:start w:val="1"/>
      <w:numFmt w:val="lowerLetter"/>
      <w:pStyle w:val="Heading4"/>
      <w:suff w:val="space"/>
      <w:lvlText w:val="%4)"/>
      <w:lvlJc w:val="left"/>
      <w:pPr>
        <w:ind w:left="1440" w:hanging="360"/>
      </w:pPr>
      <w:rPr>
        <w:rFonts w:hint="default"/>
      </w:rPr>
    </w:lvl>
    <w:lvl w:ilvl="4">
      <w:start w:val="1"/>
      <w:numFmt w:val="decimal"/>
      <w:pStyle w:val="Heading5"/>
      <w:suff w:val="space"/>
      <w:lvlText w:val="(%5)"/>
      <w:lvlJc w:val="left"/>
      <w:pPr>
        <w:ind w:left="1800" w:hanging="360"/>
      </w:pPr>
      <w:rPr>
        <w:rFonts w:hint="default"/>
      </w:rPr>
    </w:lvl>
    <w:lvl w:ilvl="5">
      <w:start w:val="1"/>
      <w:numFmt w:val="lowerLetter"/>
      <w:suff w:val="space"/>
      <w:lvlText w:val="(%6)"/>
      <w:lvlJc w:val="left"/>
      <w:pPr>
        <w:ind w:left="2160" w:hanging="360"/>
      </w:pPr>
      <w:rPr>
        <w:rFonts w:hint="default"/>
      </w:rPr>
    </w:lvl>
    <w:lvl w:ilvl="6">
      <w:start w:val="1"/>
      <w:numFmt w:val="lowerRoman"/>
      <w:suff w:val="spac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1DE4943"/>
    <w:multiLevelType w:val="multilevel"/>
    <w:tmpl w:val="90824A7E"/>
    <w:lvl w:ilvl="0">
      <w:start w:val="1"/>
      <w:numFmt w:val="upperRoman"/>
      <w:pStyle w:val="Heading1"/>
      <w:suff w:val="space"/>
      <w:lvlText w:val="%1."/>
      <w:lvlJc w:val="left"/>
      <w:pPr>
        <w:ind w:left="0" w:hanging="360"/>
      </w:pPr>
      <w:rPr>
        <w:rFonts w:hint="default"/>
      </w:rPr>
    </w:lvl>
    <w:lvl w:ilvl="1">
      <w:start w:val="1"/>
      <w:numFmt w:val="upperLetter"/>
      <w:pStyle w:val="Heading2"/>
      <w:suff w:val="space"/>
      <w:lvlText w:val="%2."/>
      <w:lvlJc w:val="left"/>
      <w:pPr>
        <w:ind w:left="360" w:firstLine="0"/>
      </w:pPr>
      <w:rPr>
        <w:rFonts w:hint="default"/>
      </w:rPr>
    </w:lvl>
    <w:lvl w:ilvl="2">
      <w:start w:val="1"/>
      <w:numFmt w:val="decimal"/>
      <w:suff w:val="space"/>
      <w:lvlText w:val="%3."/>
      <w:lvlJc w:val="left"/>
      <w:pPr>
        <w:ind w:left="1080" w:hanging="360"/>
      </w:pPr>
      <w:rPr>
        <w:rFonts w:hint="default"/>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5" w15:restartNumberingAfterBreak="0">
    <w:nsid w:val="642354AE"/>
    <w:multiLevelType w:val="hybridMultilevel"/>
    <w:tmpl w:val="00E6C0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2D1798"/>
    <w:multiLevelType w:val="hybridMultilevel"/>
    <w:tmpl w:val="C5E2E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FE6987"/>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3932855">
    <w:abstractNumId w:val="4"/>
  </w:num>
  <w:num w:numId="2" w16cid:durableId="2073696244">
    <w:abstractNumId w:val="3"/>
  </w:num>
  <w:num w:numId="3" w16cid:durableId="1176378627">
    <w:abstractNumId w:val="2"/>
  </w:num>
  <w:num w:numId="4" w16cid:durableId="1454716971">
    <w:abstractNumId w:val="7"/>
  </w:num>
  <w:num w:numId="5" w16cid:durableId="2058427152">
    <w:abstractNumId w:val="0"/>
  </w:num>
  <w:num w:numId="6" w16cid:durableId="1622958038">
    <w:abstractNumId w:val="5"/>
  </w:num>
  <w:num w:numId="7" w16cid:durableId="1403213541">
    <w:abstractNumId w:val="1"/>
  </w:num>
  <w:num w:numId="8" w16cid:durableId="1209950573">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arkley">
    <w15:presenceInfo w15:providerId="AD" w15:userId="S::jmarkley@thinkmagellan.com::a90a9c94-762e-466c-90cc-865a2d4efc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DE"/>
    <w:rsid w:val="0000129B"/>
    <w:rsid w:val="0000175D"/>
    <w:rsid w:val="000152A7"/>
    <w:rsid w:val="00016860"/>
    <w:rsid w:val="00047AB6"/>
    <w:rsid w:val="00054A68"/>
    <w:rsid w:val="00090C2F"/>
    <w:rsid w:val="00091C32"/>
    <w:rsid w:val="000B1E13"/>
    <w:rsid w:val="000D7459"/>
    <w:rsid w:val="000E01C6"/>
    <w:rsid w:val="001003AC"/>
    <w:rsid w:val="00104210"/>
    <w:rsid w:val="00123695"/>
    <w:rsid w:val="001449C9"/>
    <w:rsid w:val="00163C6F"/>
    <w:rsid w:val="00183C89"/>
    <w:rsid w:val="001B71C4"/>
    <w:rsid w:val="001E648D"/>
    <w:rsid w:val="00211C22"/>
    <w:rsid w:val="00217868"/>
    <w:rsid w:val="00241D76"/>
    <w:rsid w:val="002633DE"/>
    <w:rsid w:val="0027761B"/>
    <w:rsid w:val="0029365A"/>
    <w:rsid w:val="002A3C52"/>
    <w:rsid w:val="002A7EBC"/>
    <w:rsid w:val="002C55E7"/>
    <w:rsid w:val="0030482B"/>
    <w:rsid w:val="00316F14"/>
    <w:rsid w:val="00375E12"/>
    <w:rsid w:val="0039156C"/>
    <w:rsid w:val="003D18DA"/>
    <w:rsid w:val="003E1D40"/>
    <w:rsid w:val="003E347B"/>
    <w:rsid w:val="003F1846"/>
    <w:rsid w:val="003F4293"/>
    <w:rsid w:val="003F5715"/>
    <w:rsid w:val="00412EBA"/>
    <w:rsid w:val="00453999"/>
    <w:rsid w:val="00494299"/>
    <w:rsid w:val="004A768C"/>
    <w:rsid w:val="00514ADE"/>
    <w:rsid w:val="0054670F"/>
    <w:rsid w:val="00564D83"/>
    <w:rsid w:val="0059264C"/>
    <w:rsid w:val="005C5768"/>
    <w:rsid w:val="005E2121"/>
    <w:rsid w:val="00612BF3"/>
    <w:rsid w:val="00626419"/>
    <w:rsid w:val="0067123A"/>
    <w:rsid w:val="006B2774"/>
    <w:rsid w:val="006C2137"/>
    <w:rsid w:val="006C7D82"/>
    <w:rsid w:val="007034C5"/>
    <w:rsid w:val="0071039C"/>
    <w:rsid w:val="00717EA5"/>
    <w:rsid w:val="0072287A"/>
    <w:rsid w:val="007232E9"/>
    <w:rsid w:val="00766BDF"/>
    <w:rsid w:val="007872D3"/>
    <w:rsid w:val="00797789"/>
    <w:rsid w:val="007A39CB"/>
    <w:rsid w:val="007C425F"/>
    <w:rsid w:val="007C7900"/>
    <w:rsid w:val="007D3419"/>
    <w:rsid w:val="007D3FBB"/>
    <w:rsid w:val="0080662B"/>
    <w:rsid w:val="008076B5"/>
    <w:rsid w:val="00823197"/>
    <w:rsid w:val="00841C01"/>
    <w:rsid w:val="00843E43"/>
    <w:rsid w:val="00851EEA"/>
    <w:rsid w:val="0086139C"/>
    <w:rsid w:val="0087308B"/>
    <w:rsid w:val="0087552F"/>
    <w:rsid w:val="00882016"/>
    <w:rsid w:val="00882334"/>
    <w:rsid w:val="008E4A37"/>
    <w:rsid w:val="00903CC5"/>
    <w:rsid w:val="00910C07"/>
    <w:rsid w:val="00916E59"/>
    <w:rsid w:val="009355DF"/>
    <w:rsid w:val="00964527"/>
    <w:rsid w:val="009714E4"/>
    <w:rsid w:val="00973C7D"/>
    <w:rsid w:val="00976C84"/>
    <w:rsid w:val="00981C00"/>
    <w:rsid w:val="009B233A"/>
    <w:rsid w:val="009B4BB3"/>
    <w:rsid w:val="009C525D"/>
    <w:rsid w:val="009C54B4"/>
    <w:rsid w:val="00A55FB5"/>
    <w:rsid w:val="00A611D9"/>
    <w:rsid w:val="00A719EE"/>
    <w:rsid w:val="00A73628"/>
    <w:rsid w:val="00A73CA6"/>
    <w:rsid w:val="00A845E2"/>
    <w:rsid w:val="00A92BBA"/>
    <w:rsid w:val="00AB1E94"/>
    <w:rsid w:val="00AE2EE1"/>
    <w:rsid w:val="00B2431E"/>
    <w:rsid w:val="00B34E02"/>
    <w:rsid w:val="00B351AD"/>
    <w:rsid w:val="00B3621E"/>
    <w:rsid w:val="00B37F99"/>
    <w:rsid w:val="00B737A5"/>
    <w:rsid w:val="00BC057C"/>
    <w:rsid w:val="00C01240"/>
    <w:rsid w:val="00C02402"/>
    <w:rsid w:val="00C459CE"/>
    <w:rsid w:val="00C84077"/>
    <w:rsid w:val="00CE6385"/>
    <w:rsid w:val="00CF7B2A"/>
    <w:rsid w:val="00D310C6"/>
    <w:rsid w:val="00D56722"/>
    <w:rsid w:val="00D865FD"/>
    <w:rsid w:val="00D86A76"/>
    <w:rsid w:val="00DB3969"/>
    <w:rsid w:val="00DB6776"/>
    <w:rsid w:val="00DC466B"/>
    <w:rsid w:val="00DC5151"/>
    <w:rsid w:val="00DD7152"/>
    <w:rsid w:val="00E42D5D"/>
    <w:rsid w:val="00E57575"/>
    <w:rsid w:val="00E66DA5"/>
    <w:rsid w:val="00E67C54"/>
    <w:rsid w:val="00E84EDE"/>
    <w:rsid w:val="00E86314"/>
    <w:rsid w:val="00E972CF"/>
    <w:rsid w:val="00EB1987"/>
    <w:rsid w:val="00EB1BC9"/>
    <w:rsid w:val="00EC01FF"/>
    <w:rsid w:val="00ED7C5D"/>
    <w:rsid w:val="00EE1561"/>
    <w:rsid w:val="00EF08A1"/>
    <w:rsid w:val="00F1471B"/>
    <w:rsid w:val="00F214B9"/>
    <w:rsid w:val="00F34136"/>
    <w:rsid w:val="00F34C24"/>
    <w:rsid w:val="00F410B8"/>
    <w:rsid w:val="00F447AF"/>
    <w:rsid w:val="00FA4332"/>
    <w:rsid w:val="00FB1B37"/>
    <w:rsid w:val="00FB743B"/>
    <w:rsid w:val="00FE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6EAD3"/>
  <w15:chartTrackingRefBased/>
  <w15:docId w15:val="{42276E9D-CD8E-0743-82FB-39DD7D23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B5"/>
    <w:rPr>
      <w:rFonts w:ascii="Times New Roman" w:hAnsi="Times New Roman"/>
    </w:rPr>
  </w:style>
  <w:style w:type="paragraph" w:styleId="Heading1">
    <w:name w:val="heading 1"/>
    <w:basedOn w:val="Normal"/>
    <w:next w:val="Normal"/>
    <w:link w:val="Heading1Char"/>
    <w:uiPriority w:val="9"/>
    <w:qFormat/>
    <w:rsid w:val="009B233A"/>
    <w:pPr>
      <w:keepNext/>
      <w:keepLines/>
      <w:numPr>
        <w:numId w:val="1"/>
      </w:numPr>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B233A"/>
    <w:pPr>
      <w:keepNext/>
      <w:keepLines/>
      <w:numPr>
        <w:ilvl w:val="1"/>
        <w:numId w:val="1"/>
      </w:numPr>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8076B5"/>
    <w:pPr>
      <w:keepNext/>
      <w:keepLines/>
      <w:numPr>
        <w:ilvl w:val="2"/>
        <w:numId w:val="2"/>
      </w:numPr>
      <w:spacing w:before="4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8076B5"/>
    <w:pPr>
      <w:keepNext/>
      <w:keepLines/>
      <w:numPr>
        <w:ilvl w:val="3"/>
        <w:numId w:val="2"/>
      </w:numPr>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076B5"/>
    <w:pPr>
      <w:keepNext/>
      <w:keepLines/>
      <w:numPr>
        <w:ilvl w:val="4"/>
        <w:numId w:val="2"/>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8076B5"/>
    <w:pPr>
      <w:keepNext/>
      <w:keepLines/>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8076B5"/>
    <w:pPr>
      <w:keepNext/>
      <w:keepLines/>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A92BB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2BB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Heading1">
    <w:name w:val="JM Heading 1"/>
    <w:basedOn w:val="Heading1"/>
    <w:next w:val="Normal"/>
    <w:autoRedefine/>
    <w:qFormat/>
    <w:rsid w:val="008076B5"/>
    <w:pPr>
      <w:numPr>
        <w:numId w:val="2"/>
      </w:numPr>
      <w:spacing w:before="120"/>
    </w:pPr>
    <w:rPr>
      <w:rFonts w:ascii="Georgia" w:hAnsi="Georgia"/>
      <w:b/>
      <w:bCs/>
      <w:color w:val="auto"/>
      <w:sz w:val="24"/>
    </w:rPr>
  </w:style>
  <w:style w:type="character" w:customStyle="1" w:styleId="Heading1Char">
    <w:name w:val="Heading 1 Char"/>
    <w:basedOn w:val="DefaultParagraphFont"/>
    <w:link w:val="Heading1"/>
    <w:uiPriority w:val="9"/>
    <w:rsid w:val="009B233A"/>
    <w:rPr>
      <w:rFonts w:asciiTheme="majorHAnsi" w:eastAsiaTheme="majorEastAsia" w:hAnsiTheme="majorHAnsi" w:cstheme="majorBidi"/>
      <w:color w:val="0F4761" w:themeColor="accent1" w:themeShade="BF"/>
      <w:sz w:val="32"/>
      <w:szCs w:val="32"/>
    </w:rPr>
  </w:style>
  <w:style w:type="paragraph" w:customStyle="1" w:styleId="JMHeading2">
    <w:name w:val="JM Heading 2"/>
    <w:basedOn w:val="Heading2"/>
    <w:next w:val="Normal"/>
    <w:autoRedefine/>
    <w:qFormat/>
    <w:rsid w:val="008076B5"/>
    <w:pPr>
      <w:numPr>
        <w:numId w:val="2"/>
      </w:numPr>
      <w:spacing w:before="120"/>
    </w:pPr>
    <w:rPr>
      <w:rFonts w:ascii="Georgia" w:hAnsi="Georgia"/>
      <w:bCs/>
      <w:color w:val="auto"/>
      <w:sz w:val="24"/>
    </w:rPr>
  </w:style>
  <w:style w:type="character" w:customStyle="1" w:styleId="Heading2Char">
    <w:name w:val="Heading 2 Char"/>
    <w:basedOn w:val="DefaultParagraphFont"/>
    <w:link w:val="Heading2"/>
    <w:uiPriority w:val="9"/>
    <w:semiHidden/>
    <w:rsid w:val="009B233A"/>
    <w:rPr>
      <w:rFonts w:asciiTheme="majorHAnsi" w:eastAsiaTheme="majorEastAsia" w:hAnsiTheme="majorHAnsi" w:cstheme="majorBidi"/>
      <w:color w:val="0F4761" w:themeColor="accent1" w:themeShade="BF"/>
      <w:sz w:val="26"/>
      <w:szCs w:val="26"/>
    </w:rPr>
  </w:style>
  <w:style w:type="paragraph" w:customStyle="1" w:styleId="JMHeading3">
    <w:name w:val="JM Heading 3"/>
    <w:basedOn w:val="Heading3"/>
    <w:next w:val="Normal"/>
    <w:autoRedefine/>
    <w:qFormat/>
    <w:rsid w:val="00717EA5"/>
    <w:pPr>
      <w:spacing w:before="120"/>
    </w:pPr>
    <w:rPr>
      <w:rFonts w:ascii="Georgia" w:hAnsi="Georgia"/>
      <w:color w:val="auto"/>
    </w:rPr>
  </w:style>
  <w:style w:type="character" w:customStyle="1" w:styleId="Heading3Char">
    <w:name w:val="Heading 3 Char"/>
    <w:basedOn w:val="DefaultParagraphFont"/>
    <w:link w:val="Heading3"/>
    <w:uiPriority w:val="9"/>
    <w:semiHidden/>
    <w:rsid w:val="009B233A"/>
    <w:rPr>
      <w:rFonts w:asciiTheme="majorHAnsi" w:eastAsiaTheme="majorEastAsia" w:hAnsiTheme="majorHAnsi" w:cstheme="majorBidi"/>
      <w:color w:val="0A2F40" w:themeColor="accent1" w:themeShade="7F"/>
    </w:rPr>
  </w:style>
  <w:style w:type="paragraph" w:customStyle="1" w:styleId="JMHeading4">
    <w:name w:val="JM Heading 4"/>
    <w:basedOn w:val="Heading4"/>
    <w:next w:val="Normal"/>
    <w:autoRedefine/>
    <w:qFormat/>
    <w:rsid w:val="00717EA5"/>
    <w:pPr>
      <w:spacing w:before="120"/>
    </w:pPr>
    <w:rPr>
      <w:rFonts w:ascii="Georgia" w:hAnsi="Georgia"/>
      <w:color w:val="auto"/>
    </w:rPr>
  </w:style>
  <w:style w:type="character" w:customStyle="1" w:styleId="Heading4Char">
    <w:name w:val="Heading 4 Char"/>
    <w:basedOn w:val="DefaultParagraphFont"/>
    <w:link w:val="Heading4"/>
    <w:uiPriority w:val="9"/>
    <w:semiHidden/>
    <w:rsid w:val="009B233A"/>
    <w:rPr>
      <w:rFonts w:asciiTheme="majorHAnsi" w:eastAsiaTheme="majorEastAsia" w:hAnsiTheme="majorHAnsi" w:cstheme="majorBidi"/>
      <w:i/>
      <w:iCs/>
      <w:color w:val="0F4761" w:themeColor="accent1" w:themeShade="BF"/>
    </w:rPr>
  </w:style>
  <w:style w:type="paragraph" w:customStyle="1" w:styleId="JMHeading5">
    <w:name w:val="JM Heading 5"/>
    <w:basedOn w:val="Heading5"/>
    <w:next w:val="Normal"/>
    <w:autoRedefine/>
    <w:qFormat/>
    <w:rsid w:val="00717EA5"/>
    <w:pPr>
      <w:spacing w:before="120"/>
    </w:pPr>
    <w:rPr>
      <w:rFonts w:ascii="Georgia" w:hAnsi="Georgia"/>
      <w:color w:val="auto"/>
    </w:rPr>
  </w:style>
  <w:style w:type="character" w:customStyle="1" w:styleId="Heading5Char">
    <w:name w:val="Heading 5 Char"/>
    <w:basedOn w:val="DefaultParagraphFont"/>
    <w:link w:val="Heading5"/>
    <w:uiPriority w:val="9"/>
    <w:semiHidden/>
    <w:rsid w:val="009B233A"/>
    <w:rPr>
      <w:rFonts w:asciiTheme="majorHAnsi" w:eastAsiaTheme="majorEastAsia" w:hAnsiTheme="majorHAnsi" w:cstheme="majorBidi"/>
      <w:color w:val="0F4761" w:themeColor="accent1" w:themeShade="BF"/>
    </w:rPr>
  </w:style>
  <w:style w:type="paragraph" w:customStyle="1" w:styleId="Handbook1">
    <w:name w:val="Handbook 1"/>
    <w:basedOn w:val="Heading1"/>
    <w:next w:val="Normal"/>
    <w:qFormat/>
    <w:rsid w:val="008076B5"/>
    <w:pPr>
      <w:numPr>
        <w:numId w:val="3"/>
      </w:numPr>
      <w:spacing w:after="240"/>
      <w:jc w:val="center"/>
    </w:pPr>
    <w:rPr>
      <w:rFonts w:ascii="Times New Roman" w:hAnsi="Times New Roman"/>
      <w:bCs/>
      <w:color w:val="auto"/>
      <w:sz w:val="28"/>
    </w:rPr>
  </w:style>
  <w:style w:type="paragraph" w:customStyle="1" w:styleId="Handbook2">
    <w:name w:val="Handbook 2"/>
    <w:basedOn w:val="Heading2"/>
    <w:next w:val="Normal"/>
    <w:qFormat/>
    <w:rsid w:val="008076B5"/>
    <w:pPr>
      <w:numPr>
        <w:numId w:val="3"/>
      </w:numPr>
      <w:tabs>
        <w:tab w:val="left" w:pos="432"/>
        <w:tab w:val="left" w:pos="576"/>
        <w:tab w:val="left" w:pos="720"/>
      </w:tabs>
      <w:spacing w:before="120" w:after="120"/>
    </w:pPr>
    <w:rPr>
      <w:rFonts w:ascii="Times New Roman" w:hAnsi="Times New Roman"/>
      <w:b/>
      <w:bCs/>
      <w:color w:val="auto"/>
      <w:sz w:val="24"/>
    </w:rPr>
  </w:style>
  <w:style w:type="paragraph" w:customStyle="1" w:styleId="Handbook3">
    <w:name w:val="Handbook 3"/>
    <w:basedOn w:val="Heading3"/>
    <w:next w:val="Normal"/>
    <w:qFormat/>
    <w:rsid w:val="008076B5"/>
    <w:pPr>
      <w:numPr>
        <w:numId w:val="3"/>
      </w:numPr>
      <w:tabs>
        <w:tab w:val="left" w:pos="1152"/>
        <w:tab w:val="left" w:pos="1296"/>
        <w:tab w:val="left" w:pos="1440"/>
      </w:tabs>
      <w:spacing w:before="120" w:after="120"/>
    </w:pPr>
    <w:rPr>
      <w:rFonts w:ascii="Times New Roman" w:hAnsi="Times New Roman"/>
      <w:b/>
      <w:color w:val="auto"/>
    </w:rPr>
  </w:style>
  <w:style w:type="paragraph" w:customStyle="1" w:styleId="Handbook4">
    <w:name w:val="Handbook 4"/>
    <w:basedOn w:val="Heading4"/>
    <w:next w:val="Normal"/>
    <w:qFormat/>
    <w:rsid w:val="008076B5"/>
    <w:pPr>
      <w:numPr>
        <w:numId w:val="3"/>
      </w:numPr>
      <w:tabs>
        <w:tab w:val="left" w:pos="1584"/>
        <w:tab w:val="left" w:pos="1728"/>
        <w:tab w:val="left" w:pos="1872"/>
        <w:tab w:val="left" w:pos="2160"/>
        <w:tab w:val="left" w:pos="2448"/>
        <w:tab w:val="left" w:pos="2736"/>
      </w:tabs>
      <w:spacing w:before="120" w:after="120"/>
    </w:pPr>
    <w:rPr>
      <w:rFonts w:ascii="Times New Roman" w:hAnsi="Times New Roman"/>
      <w:i w:val="0"/>
      <w:color w:val="auto"/>
    </w:rPr>
  </w:style>
  <w:style w:type="paragraph" w:customStyle="1" w:styleId="Handbook5">
    <w:name w:val="Handbook 5"/>
    <w:basedOn w:val="Heading5"/>
    <w:next w:val="Normal"/>
    <w:qFormat/>
    <w:rsid w:val="008076B5"/>
    <w:pPr>
      <w:numPr>
        <w:numId w:val="3"/>
      </w:numPr>
      <w:tabs>
        <w:tab w:val="left" w:pos="2160"/>
        <w:tab w:val="left" w:pos="2304"/>
        <w:tab w:val="left" w:pos="2448"/>
      </w:tabs>
      <w:spacing w:before="120" w:after="120"/>
    </w:pPr>
    <w:rPr>
      <w:rFonts w:ascii="Times New Roman" w:hAnsi="Times New Roman"/>
      <w:color w:val="auto"/>
      <w:u w:val="single"/>
    </w:rPr>
  </w:style>
  <w:style w:type="paragraph" w:customStyle="1" w:styleId="Handbook6">
    <w:name w:val="Handbook 6"/>
    <w:basedOn w:val="Heading6"/>
    <w:next w:val="Normal"/>
    <w:qFormat/>
    <w:rsid w:val="008076B5"/>
    <w:pPr>
      <w:numPr>
        <w:ilvl w:val="5"/>
        <w:numId w:val="3"/>
      </w:numPr>
      <w:tabs>
        <w:tab w:val="left" w:pos="1728"/>
        <w:tab w:val="left" w:pos="1872"/>
      </w:tabs>
      <w:spacing w:before="120" w:after="120"/>
    </w:pPr>
    <w:rPr>
      <w:rFonts w:ascii="Times New Roman" w:hAnsi="Times New Roman"/>
      <w:color w:val="auto"/>
    </w:rPr>
  </w:style>
  <w:style w:type="character" w:customStyle="1" w:styleId="Heading6Char">
    <w:name w:val="Heading 6 Char"/>
    <w:basedOn w:val="DefaultParagraphFont"/>
    <w:link w:val="Heading6"/>
    <w:uiPriority w:val="9"/>
    <w:semiHidden/>
    <w:rsid w:val="008076B5"/>
    <w:rPr>
      <w:rFonts w:asciiTheme="majorHAnsi" w:eastAsiaTheme="majorEastAsia" w:hAnsiTheme="majorHAnsi" w:cstheme="majorBidi"/>
      <w:color w:val="0A2F40" w:themeColor="accent1" w:themeShade="7F"/>
    </w:rPr>
  </w:style>
  <w:style w:type="paragraph" w:customStyle="1" w:styleId="Handbook7">
    <w:name w:val="Handbook 7"/>
    <w:basedOn w:val="Heading7"/>
    <w:next w:val="Normal"/>
    <w:qFormat/>
    <w:rsid w:val="008076B5"/>
    <w:pPr>
      <w:numPr>
        <w:ilvl w:val="6"/>
        <w:numId w:val="3"/>
      </w:numPr>
      <w:tabs>
        <w:tab w:val="left" w:pos="2592"/>
      </w:tabs>
      <w:spacing w:before="120" w:after="120"/>
    </w:pPr>
    <w:rPr>
      <w:rFonts w:ascii="Times New Roman" w:hAnsi="Times New Roman" w:cs="Times New Roman"/>
      <w:i w:val="0"/>
      <w:color w:val="auto"/>
    </w:rPr>
  </w:style>
  <w:style w:type="character" w:customStyle="1" w:styleId="Heading7Char">
    <w:name w:val="Heading 7 Char"/>
    <w:basedOn w:val="DefaultParagraphFont"/>
    <w:link w:val="Heading7"/>
    <w:uiPriority w:val="9"/>
    <w:semiHidden/>
    <w:rsid w:val="008076B5"/>
    <w:rPr>
      <w:rFonts w:asciiTheme="majorHAnsi" w:eastAsiaTheme="majorEastAsia" w:hAnsiTheme="majorHAnsi" w:cstheme="majorBidi"/>
      <w:i/>
      <w:iCs/>
      <w:color w:val="0A2F40" w:themeColor="accent1" w:themeShade="7F"/>
    </w:rPr>
  </w:style>
  <w:style w:type="character" w:customStyle="1" w:styleId="Heading8Char">
    <w:name w:val="Heading 8 Char"/>
    <w:basedOn w:val="DefaultParagraphFont"/>
    <w:link w:val="Heading8"/>
    <w:uiPriority w:val="9"/>
    <w:semiHidden/>
    <w:rsid w:val="00A92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BBA"/>
    <w:rPr>
      <w:rFonts w:eastAsiaTheme="majorEastAsia" w:cstheme="majorBidi"/>
      <w:color w:val="272727" w:themeColor="text1" w:themeTint="D8"/>
    </w:rPr>
  </w:style>
  <w:style w:type="paragraph" w:styleId="Title">
    <w:name w:val="Title"/>
    <w:basedOn w:val="Normal"/>
    <w:next w:val="Normal"/>
    <w:link w:val="TitleChar"/>
    <w:uiPriority w:val="10"/>
    <w:qFormat/>
    <w:rsid w:val="00A92B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BB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B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2BBA"/>
    <w:rPr>
      <w:rFonts w:ascii="Times New Roman" w:hAnsi="Times New Roman"/>
      <w:i/>
      <w:iCs/>
      <w:color w:val="404040" w:themeColor="text1" w:themeTint="BF"/>
    </w:rPr>
  </w:style>
  <w:style w:type="paragraph" w:styleId="ListParagraph">
    <w:name w:val="List Paragraph"/>
    <w:basedOn w:val="Normal"/>
    <w:uiPriority w:val="34"/>
    <w:qFormat/>
    <w:rsid w:val="00A92BBA"/>
    <w:pPr>
      <w:ind w:left="720"/>
      <w:contextualSpacing/>
    </w:pPr>
  </w:style>
  <w:style w:type="character" w:styleId="IntenseEmphasis">
    <w:name w:val="Intense Emphasis"/>
    <w:basedOn w:val="DefaultParagraphFont"/>
    <w:uiPriority w:val="21"/>
    <w:qFormat/>
    <w:rsid w:val="00A92BBA"/>
    <w:rPr>
      <w:i/>
      <w:iCs/>
      <w:color w:val="0F4761" w:themeColor="accent1" w:themeShade="BF"/>
    </w:rPr>
  </w:style>
  <w:style w:type="paragraph" w:styleId="IntenseQuote">
    <w:name w:val="Intense Quote"/>
    <w:basedOn w:val="Normal"/>
    <w:next w:val="Normal"/>
    <w:link w:val="IntenseQuoteChar"/>
    <w:uiPriority w:val="30"/>
    <w:qFormat/>
    <w:rsid w:val="00A92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BBA"/>
    <w:rPr>
      <w:rFonts w:ascii="Times New Roman" w:hAnsi="Times New Roman"/>
      <w:i/>
      <w:iCs/>
      <w:color w:val="0F4761" w:themeColor="accent1" w:themeShade="BF"/>
    </w:rPr>
  </w:style>
  <w:style w:type="character" w:styleId="IntenseReference">
    <w:name w:val="Intense Reference"/>
    <w:basedOn w:val="DefaultParagraphFont"/>
    <w:uiPriority w:val="32"/>
    <w:qFormat/>
    <w:rsid w:val="00A92BBA"/>
    <w:rPr>
      <w:b/>
      <w:bCs/>
      <w:smallCaps/>
      <w:color w:val="0F4761" w:themeColor="accent1" w:themeShade="BF"/>
      <w:spacing w:val="5"/>
    </w:rPr>
  </w:style>
  <w:style w:type="paragraph" w:styleId="Header">
    <w:name w:val="header"/>
    <w:basedOn w:val="Normal"/>
    <w:link w:val="HeaderChar"/>
    <w:uiPriority w:val="99"/>
    <w:unhideWhenUsed/>
    <w:rsid w:val="00A92BBA"/>
    <w:pPr>
      <w:tabs>
        <w:tab w:val="center" w:pos="4680"/>
        <w:tab w:val="right" w:pos="9360"/>
      </w:tabs>
    </w:pPr>
  </w:style>
  <w:style w:type="character" w:customStyle="1" w:styleId="HeaderChar">
    <w:name w:val="Header Char"/>
    <w:basedOn w:val="DefaultParagraphFont"/>
    <w:link w:val="Header"/>
    <w:uiPriority w:val="99"/>
    <w:rsid w:val="00A92BBA"/>
    <w:rPr>
      <w:rFonts w:ascii="Times New Roman" w:hAnsi="Times New Roman"/>
    </w:rPr>
  </w:style>
  <w:style w:type="paragraph" w:styleId="Footer">
    <w:name w:val="footer"/>
    <w:basedOn w:val="Normal"/>
    <w:link w:val="FooterChar"/>
    <w:uiPriority w:val="99"/>
    <w:unhideWhenUsed/>
    <w:rsid w:val="00A92BBA"/>
    <w:pPr>
      <w:tabs>
        <w:tab w:val="center" w:pos="4680"/>
        <w:tab w:val="right" w:pos="9360"/>
      </w:tabs>
    </w:pPr>
  </w:style>
  <w:style w:type="character" w:customStyle="1" w:styleId="FooterChar">
    <w:name w:val="Footer Char"/>
    <w:basedOn w:val="DefaultParagraphFont"/>
    <w:link w:val="Footer"/>
    <w:uiPriority w:val="99"/>
    <w:rsid w:val="00A92BBA"/>
    <w:rPr>
      <w:rFonts w:ascii="Times New Roman" w:hAnsi="Times New Roman"/>
    </w:rPr>
  </w:style>
  <w:style w:type="character" w:styleId="PageNumber">
    <w:name w:val="page number"/>
    <w:basedOn w:val="DefaultParagraphFont"/>
    <w:uiPriority w:val="99"/>
    <w:semiHidden/>
    <w:unhideWhenUsed/>
    <w:rsid w:val="00A92BBA"/>
  </w:style>
  <w:style w:type="paragraph" w:customStyle="1" w:styleId="KYSUPolicyHeading">
    <w:name w:val="KYSU Policy Heading"/>
    <w:basedOn w:val="Heading1"/>
    <w:next w:val="KYSUPolicyNormal"/>
    <w:qFormat/>
    <w:rsid w:val="00494299"/>
    <w:pPr>
      <w:keepNext w:val="0"/>
      <w:numPr>
        <w:numId w:val="0"/>
      </w:numPr>
      <w:spacing w:before="180" w:after="60"/>
    </w:pPr>
    <w:rPr>
      <w:rFonts w:ascii="Calibri" w:hAnsi="Calibri" w:cs="Calibri"/>
      <w:b/>
      <w:bCs/>
      <w:color w:val="006931"/>
      <w:sz w:val="28"/>
      <w:szCs w:val="28"/>
    </w:rPr>
  </w:style>
  <w:style w:type="paragraph" w:customStyle="1" w:styleId="KYSUPolicyBoldHeading">
    <w:name w:val="KYSU Policy Bold Heading"/>
    <w:basedOn w:val="Heading2"/>
    <w:next w:val="KYSUPolicyNormal"/>
    <w:qFormat/>
    <w:rsid w:val="00F447AF"/>
    <w:pPr>
      <w:numPr>
        <w:ilvl w:val="0"/>
        <w:numId w:val="0"/>
      </w:numPr>
    </w:pPr>
    <w:rPr>
      <w:rFonts w:ascii="Calibri" w:hAnsi="Calibri" w:cs="Calibri"/>
      <w:b/>
      <w:bCs/>
      <w:color w:val="auto"/>
      <w:sz w:val="28"/>
      <w:szCs w:val="28"/>
    </w:rPr>
  </w:style>
  <w:style w:type="paragraph" w:customStyle="1" w:styleId="KYSUPolicyNormal">
    <w:name w:val="KYSU Policy Normal"/>
    <w:basedOn w:val="Normal"/>
    <w:qFormat/>
    <w:rsid w:val="00AE2EE1"/>
    <w:pPr>
      <w:spacing w:before="60" w:after="120"/>
    </w:pPr>
    <w:rPr>
      <w:rFonts w:ascii="Calibri" w:hAnsi="Calibri"/>
      <w:bCs/>
    </w:rPr>
  </w:style>
  <w:style w:type="numbering" w:customStyle="1" w:styleId="CurrentList1">
    <w:name w:val="Current List1"/>
    <w:uiPriority w:val="99"/>
    <w:rsid w:val="00973C7D"/>
    <w:pPr>
      <w:numPr>
        <w:numId w:val="4"/>
      </w:numPr>
    </w:pPr>
  </w:style>
  <w:style w:type="numbering" w:customStyle="1" w:styleId="CurrentList2">
    <w:name w:val="Current List2"/>
    <w:uiPriority w:val="99"/>
    <w:rsid w:val="00F447AF"/>
    <w:pPr>
      <w:numPr>
        <w:numId w:val="5"/>
      </w:numPr>
    </w:pPr>
  </w:style>
  <w:style w:type="paragraph" w:customStyle="1" w:styleId="KYSUPolicySubheading">
    <w:name w:val="KYSU Policy Subheading"/>
    <w:basedOn w:val="KYSUPolicyBoldHeading"/>
    <w:qFormat/>
    <w:rsid w:val="00E42D5D"/>
    <w:pPr>
      <w:spacing w:before="120"/>
    </w:pPr>
    <w:rPr>
      <w:sz w:val="24"/>
    </w:rPr>
  </w:style>
  <w:style w:type="paragraph" w:customStyle="1" w:styleId="KYSUPolicySubheading2">
    <w:name w:val="KYSU Policy Subheading 2"/>
    <w:basedOn w:val="Heading4"/>
    <w:next w:val="KYSUPolicyNormal"/>
    <w:qFormat/>
    <w:rsid w:val="001449C9"/>
    <w:pPr>
      <w:numPr>
        <w:ilvl w:val="0"/>
        <w:numId w:val="0"/>
      </w:numPr>
    </w:pPr>
    <w:rPr>
      <w:rFonts w:ascii="Calibri" w:hAnsi="Calibri" w:cs="Times New Roman (Headings CS)"/>
      <w:b/>
      <w:i w:val="0"/>
      <w:color w:val="auto"/>
      <w:u w:val="single"/>
    </w:rPr>
  </w:style>
  <w:style w:type="character" w:styleId="CommentReference">
    <w:name w:val="annotation reference"/>
    <w:basedOn w:val="DefaultParagraphFont"/>
    <w:uiPriority w:val="99"/>
    <w:semiHidden/>
    <w:unhideWhenUsed/>
    <w:rsid w:val="00104210"/>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FootnoteText">
    <w:name w:val="footnote text"/>
    <w:basedOn w:val="Normal"/>
    <w:link w:val="FootnoteTextChar"/>
    <w:uiPriority w:val="99"/>
    <w:semiHidden/>
    <w:unhideWhenUsed/>
    <w:rsid w:val="00FE3D73"/>
    <w:rPr>
      <w:sz w:val="20"/>
      <w:szCs w:val="20"/>
    </w:rPr>
  </w:style>
  <w:style w:type="character" w:customStyle="1" w:styleId="FootnoteTextChar">
    <w:name w:val="Footnote Text Char"/>
    <w:basedOn w:val="DefaultParagraphFont"/>
    <w:link w:val="FootnoteText"/>
    <w:uiPriority w:val="99"/>
    <w:semiHidden/>
    <w:rsid w:val="00FE3D73"/>
    <w:rPr>
      <w:rFonts w:ascii="Times New Roman" w:hAnsi="Times New Roman"/>
      <w:sz w:val="20"/>
      <w:szCs w:val="20"/>
    </w:rPr>
  </w:style>
  <w:style w:type="character" w:styleId="FootnoteReference">
    <w:name w:val="footnote reference"/>
    <w:basedOn w:val="DefaultParagraphFont"/>
    <w:uiPriority w:val="99"/>
    <w:semiHidden/>
    <w:unhideWhenUsed/>
    <w:rsid w:val="00FE3D73"/>
    <w:rPr>
      <w:vertAlign w:val="superscript"/>
    </w:rPr>
  </w:style>
  <w:style w:type="paragraph" w:styleId="CommentSubject">
    <w:name w:val="annotation subject"/>
    <w:basedOn w:val="CommentText"/>
    <w:next w:val="CommentText"/>
    <w:link w:val="CommentSubjectChar"/>
    <w:uiPriority w:val="99"/>
    <w:semiHidden/>
    <w:unhideWhenUsed/>
    <w:rsid w:val="00FE3D73"/>
    <w:rPr>
      <w:b/>
      <w:bCs/>
    </w:rPr>
  </w:style>
  <w:style w:type="character" w:customStyle="1" w:styleId="CommentSubjectChar">
    <w:name w:val="Comment Subject Char"/>
    <w:basedOn w:val="CommentTextChar"/>
    <w:link w:val="CommentSubject"/>
    <w:uiPriority w:val="99"/>
    <w:semiHidden/>
    <w:rsid w:val="00FE3D73"/>
    <w:rPr>
      <w:rFonts w:ascii="Times New Roman" w:hAnsi="Times New Roman"/>
      <w:b/>
      <w:bCs/>
      <w:sz w:val="20"/>
      <w:szCs w:val="20"/>
    </w:rPr>
  </w:style>
  <w:style w:type="character" w:styleId="PlaceholderText">
    <w:name w:val="Placeholder Text"/>
    <w:basedOn w:val="DefaultParagraphFont"/>
    <w:uiPriority w:val="99"/>
    <w:semiHidden/>
    <w:rsid w:val="0049429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5A9F3E7-4E7C-4598-918D-1FA1E30A2B6F}"/>
      </w:docPartPr>
      <w:docPartBody>
        <w:p w:rsidR="00B2356C" w:rsidRDefault="009A1345">
          <w:r w:rsidRPr="004B7A7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45"/>
    <w:rsid w:val="0067123A"/>
    <w:rsid w:val="006D29DD"/>
    <w:rsid w:val="009A1345"/>
    <w:rsid w:val="009C54B4"/>
    <w:rsid w:val="00A27EF1"/>
    <w:rsid w:val="00B2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34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Name xmlns="eecf4db2-628b-46ce-a304-cb360752144b" xsi:nil="true"/>
    <SharedWithUsers xmlns="10047306-1386-4143-954f-8b9672bc5b45">
      <UserInfo>
        <DisplayName/>
        <AccountId xsi:nil="true"/>
        <AccountType/>
      </UserInfo>
    </SharedWithUsers>
    <lcf76f155ced4ddcb4097134ff3c332f xmlns="eecf4db2-628b-46ce-a304-cb360752144b">
      <Terms xmlns="http://schemas.microsoft.com/office/infopath/2007/PartnerControls"/>
    </lcf76f155ced4ddcb4097134ff3c332f>
    <TaxCatchAll xmlns="10047306-1386-4143-954f-8b9672bc5b45" xsi:nil="true"/>
    <MLS xmlns="eecf4db2-628b-46ce-a304-cb360752144b">false</MLS>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48E65CDE6DC243B6947A24D40AF949" ma:contentTypeVersion="19" ma:contentTypeDescription="Create a new document." ma:contentTypeScope="" ma:versionID="eb5299f9562dff6a3a13add83ae40e47">
  <xsd:schema xmlns:xsd="http://www.w3.org/2001/XMLSchema" xmlns:xs="http://www.w3.org/2001/XMLSchema" xmlns:p="http://schemas.microsoft.com/office/2006/metadata/properties" xmlns:ns2="eecf4db2-628b-46ce-a304-cb360752144b" xmlns:ns3="10047306-1386-4143-954f-8b9672bc5b45" targetNamespace="http://schemas.microsoft.com/office/2006/metadata/properties" ma:root="true" ma:fieldsID="e5587346395e2e52c9d556c01e9c746e" ns2:_="" ns3:_="">
    <xsd:import namespace="eecf4db2-628b-46ce-a304-cb360752144b"/>
    <xsd:import namespace="10047306-1386-4143-954f-8b9672bc5b45"/>
    <xsd:element name="properties">
      <xsd:complexType>
        <xsd:sequence>
          <xsd:element name="documentManagement">
            <xsd:complexType>
              <xsd:all>
                <xsd:element ref="ns2:ML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Version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f4db2-628b-46ce-a304-cb360752144b" elementFormDefault="qualified">
    <xsd:import namespace="http://schemas.microsoft.com/office/2006/documentManagement/types"/>
    <xsd:import namespace="http://schemas.microsoft.com/office/infopath/2007/PartnerControls"/>
    <xsd:element name="MLS" ma:index="2" nillable="true" ma:displayName="MLS" ma:default="0" ma:description="Yes = internal MLS folder, not for an external project." ma:format="Dropdown" ma:indexed="true" ma:internalName="MLS">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350326-b2f0-478c-ac72-0c372751825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VersionName" ma:index="24" nillable="true" ma:displayName="Version Name" ma:description="Name this version:&#10;1. Original Copy&#10;2. SME Copy&#10;3. Editor Copy&#10;4. FINAL DOCUMENT" ma:format="Dropdown" ma:internalName="VersionNam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47306-1386-4143-954f-8b9672bc5b45"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a3ded49e-644a-49db-92ed-6e8bc50c1494}" ma:internalName="TaxCatchAll" ma:showField="CatchAllData" ma:web="10047306-1386-4143-954f-8b9672bc5b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96BE3-49CD-4063-9C10-6284B5FB780A}">
  <ds:schemaRefs>
    <ds:schemaRef ds:uri="http://schemas.microsoft.com/office/2006/metadata/properties"/>
    <ds:schemaRef ds:uri="http://schemas.microsoft.com/office/infopath/2007/PartnerControls"/>
    <ds:schemaRef ds:uri="eecf4db2-628b-46ce-a304-cb360752144b"/>
    <ds:schemaRef ds:uri="10047306-1386-4143-954f-8b9672bc5b45"/>
  </ds:schemaRefs>
</ds:datastoreItem>
</file>

<file path=customXml/itemProps2.xml><?xml version="1.0" encoding="utf-8"?>
<ds:datastoreItem xmlns:ds="http://schemas.openxmlformats.org/officeDocument/2006/customXml" ds:itemID="{22D11CE0-B508-C24F-9332-798AE381AB50}">
  <ds:schemaRefs>
    <ds:schemaRef ds:uri="http://schemas.openxmlformats.org/officeDocument/2006/bibliography"/>
  </ds:schemaRefs>
</ds:datastoreItem>
</file>

<file path=customXml/itemProps3.xml><?xml version="1.0" encoding="utf-8"?>
<ds:datastoreItem xmlns:ds="http://schemas.openxmlformats.org/officeDocument/2006/customXml" ds:itemID="{E9736EEF-17EE-4B24-B73F-9CF4818222D4}">
  <ds:schemaRefs>
    <ds:schemaRef ds:uri="http://schemas.microsoft.com/sharepoint/v3/contenttype/forms"/>
  </ds:schemaRefs>
</ds:datastoreItem>
</file>

<file path=customXml/itemProps4.xml><?xml version="1.0" encoding="utf-8"?>
<ds:datastoreItem xmlns:ds="http://schemas.openxmlformats.org/officeDocument/2006/customXml" ds:itemID="{6CFC7805-05A5-457F-A119-52BE9B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f4db2-628b-46ce-a304-cb360752144b"/>
    <ds:schemaRef ds:uri="10047306-1386-4143-954f-8b9672bc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Markley</dc:creator>
  <cp:keywords/>
  <dc:description/>
  <cp:lastModifiedBy>Mcgaugheysumm, Deanna</cp:lastModifiedBy>
  <cp:revision>5</cp:revision>
  <dcterms:created xsi:type="dcterms:W3CDTF">2024-05-25T18:29:00Z</dcterms:created>
  <dcterms:modified xsi:type="dcterms:W3CDTF">2024-05-27T15:19:00Z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0x010100F348E65CDE6DC243B6947A24D40AF949</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